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36" w:rsidRPr="009121E3" w:rsidRDefault="00020F36" w:rsidP="00020F36">
      <w:pPr>
        <w:spacing w:after="600"/>
        <w:jc w:val="center"/>
        <w:rPr>
          <w:sz w:val="28"/>
          <w:szCs w:val="28"/>
          <w:lang w:val="sr-Cyrl-CS"/>
        </w:rPr>
      </w:pPr>
      <w:r w:rsidRPr="009121E3">
        <w:rPr>
          <w:sz w:val="28"/>
          <w:szCs w:val="28"/>
          <w:lang w:val="sr-Cyrl-CS"/>
        </w:rPr>
        <w:t>МИРОСЛАВ ТОХОЉ</w:t>
      </w:r>
    </w:p>
    <w:p w:rsidR="00020F36" w:rsidRPr="00443707" w:rsidRDefault="00020F36" w:rsidP="00020F36">
      <w:pPr>
        <w:keepNext/>
        <w:framePr w:dropCap="margin" w:lines="2" w:w="886" w:h="511" w:hRule="exact" w:wrap="around" w:vAnchor="text" w:hAnchor="page" w:x="3871" w:y="16"/>
        <w:adjustRightInd w:val="0"/>
        <w:snapToGrid w:val="0"/>
        <w:spacing w:line="496" w:lineRule="exact"/>
        <w:ind w:firstLine="284"/>
        <w:jc w:val="both"/>
        <w:textAlignment w:val="baseline"/>
        <w:rPr>
          <w:noProof/>
          <w:position w:val="-5"/>
          <w:sz w:val="66"/>
          <w:szCs w:val="66"/>
          <w:lang w:eastAsia="ja-JP"/>
        </w:rPr>
      </w:pPr>
      <w:r w:rsidRPr="00443707">
        <w:rPr>
          <w:snapToGrid w:val="0"/>
          <w:position w:val="-5"/>
          <w:sz w:val="66"/>
          <w:szCs w:val="66"/>
          <w:lang w:val="sr-Cyrl-CS"/>
        </w:rPr>
        <w:t>М</w:t>
      </w:r>
    </w:p>
    <w:p w:rsidR="00020F36" w:rsidRPr="00056FD0" w:rsidRDefault="00020F36" w:rsidP="00020F36">
      <w:pPr>
        <w:jc w:val="both"/>
        <w:rPr>
          <w:snapToGrid w:val="0"/>
          <w:lang w:val="sr-Cyrl-CS"/>
        </w:rPr>
      </w:pPr>
      <w:r w:rsidRPr="00443707">
        <w:rPr>
          <w:noProof/>
          <w:spacing w:val="8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4445</wp:posOffset>
            </wp:positionH>
            <wp:positionV relativeFrom="line">
              <wp:posOffset>76200</wp:posOffset>
            </wp:positionV>
            <wp:extent cx="1419225" cy="1962150"/>
            <wp:effectExtent l="19050" t="19050" r="85725" b="57150"/>
            <wp:wrapSquare wrapText="bothSides"/>
            <wp:docPr id="84" name="Picture 36" descr="radnik_00187_miroslav_tohol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radnik_00187_miroslav_toholj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62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Pr="00443707">
        <w:rPr>
          <w:snapToGrid w:val="0"/>
          <w:spacing w:val="8"/>
          <w:lang w:val="sr-Cyrl-CS"/>
        </w:rPr>
        <w:t>ирослав Тохољ, дописни члан АНУРС-а</w:t>
      </w:r>
      <w:r w:rsidRPr="00056FD0">
        <w:rPr>
          <w:snapToGrid w:val="0"/>
          <w:lang w:val="sr-Cyrl-CS"/>
        </w:rPr>
        <w:t xml:space="preserve"> изван радног састава, рођен је 11. априла 1957. у Љубињу. До 1992. живио је у Сарајеву, гдје је дипломирао на Филозофском факултету (Група за историју југо</w:t>
      </w:r>
      <w:r w:rsidRPr="00056FD0">
        <w:rPr>
          <w:rFonts w:eastAsia="SimSun"/>
        </w:rPr>
        <w:softHyphen/>
      </w:r>
      <w:r w:rsidRPr="00056FD0">
        <w:rPr>
          <w:snapToGrid w:val="0"/>
          <w:lang w:val="sr-Cyrl-CS"/>
        </w:rPr>
        <w:t>сло</w:t>
      </w:r>
      <w:r w:rsidRPr="00056FD0">
        <w:rPr>
          <w:rFonts w:eastAsia="SimSun"/>
        </w:rPr>
        <w:softHyphen/>
      </w:r>
      <w:r w:rsidRPr="00056FD0">
        <w:rPr>
          <w:snapToGrid w:val="0"/>
          <w:lang w:val="sr-Cyrl-CS"/>
        </w:rPr>
        <w:t>венских књижевности). На Фило</w:t>
      </w:r>
      <w:r>
        <w:rPr>
          <w:snapToGrid w:val="0"/>
          <w:lang w:val="sr-Cyrl-CS"/>
        </w:rPr>
        <w:softHyphen/>
      </w:r>
      <w:r w:rsidRPr="00056FD0">
        <w:rPr>
          <w:snapToGrid w:val="0"/>
          <w:lang w:val="sr-Cyrl-CS"/>
        </w:rPr>
        <w:t>зоф</w:t>
      </w:r>
      <w:r>
        <w:rPr>
          <w:snapToGrid w:val="0"/>
          <w:lang w:val="sr-Cyrl-CS"/>
        </w:rPr>
        <w:softHyphen/>
      </w:r>
      <w:r w:rsidRPr="00056FD0">
        <w:rPr>
          <w:snapToGrid w:val="0"/>
          <w:lang w:val="sr-Cyrl-CS"/>
        </w:rPr>
        <w:t>ском факултету Универзитета Коменског у Бра</w:t>
      </w:r>
      <w:r>
        <w:rPr>
          <w:snapToGrid w:val="0"/>
          <w:lang w:val="sr-Cyrl-CS"/>
        </w:rPr>
        <w:softHyphen/>
      </w:r>
      <w:r w:rsidRPr="00056FD0">
        <w:rPr>
          <w:snapToGrid w:val="0"/>
          <w:lang w:val="sr-Cyrl-CS"/>
        </w:rPr>
        <w:t>ти</w:t>
      </w:r>
      <w:r w:rsidRPr="00CF1E87">
        <w:rPr>
          <w:lang w:val="sr-Cyrl-CS"/>
        </w:rPr>
        <w:softHyphen/>
      </w:r>
      <w:r>
        <w:rPr>
          <w:snapToGrid w:val="0"/>
          <w:lang w:val="sr-Cyrl-CS"/>
        </w:rPr>
        <w:softHyphen/>
      </w:r>
      <w:r>
        <w:rPr>
          <w:snapToGrid w:val="0"/>
        </w:rPr>
        <w:softHyphen/>
      </w:r>
      <w:r w:rsidRPr="00056FD0">
        <w:rPr>
          <w:snapToGrid w:val="0"/>
          <w:lang w:val="sr-Cyrl-CS"/>
        </w:rPr>
        <w:t>слави од 1980. до 1983. апсолвирао је лекторске сту</w:t>
      </w:r>
      <w:r>
        <w:rPr>
          <w:snapToGrid w:val="0"/>
          <w:lang w:val="sr-Cyrl-CS"/>
        </w:rPr>
        <w:softHyphen/>
      </w:r>
      <w:r w:rsidRPr="00CF1E87">
        <w:rPr>
          <w:lang w:val="sr-Cyrl-CS"/>
        </w:rPr>
        <w:softHyphen/>
      </w:r>
      <w:r w:rsidRPr="00056FD0">
        <w:rPr>
          <w:snapToGrid w:val="0"/>
          <w:lang w:val="sr-Cyrl-CS"/>
        </w:rPr>
        <w:t>дије словачког је</w:t>
      </w:r>
      <w:r w:rsidRPr="00056FD0">
        <w:rPr>
          <w:rFonts w:eastAsia="SimSun"/>
        </w:rPr>
        <w:softHyphen/>
      </w:r>
      <w:r w:rsidRPr="00056FD0">
        <w:rPr>
          <w:snapToGrid w:val="0"/>
          <w:lang w:val="sr-Cyrl-CS"/>
        </w:rPr>
        <w:t xml:space="preserve">зика и културе. </w:t>
      </w:r>
      <w:r>
        <w:rPr>
          <w:snapToGrid w:val="0"/>
          <w:lang w:val="sr-Cyrl-CS"/>
        </w:rPr>
        <w:t>Р</w:t>
      </w:r>
      <w:r w:rsidRPr="00056FD0">
        <w:rPr>
          <w:snapToGrid w:val="0"/>
          <w:lang w:val="sr-Cyrl-CS"/>
        </w:rPr>
        <w:t>адио је као са</w:t>
      </w:r>
      <w:r>
        <w:rPr>
          <w:snapToGrid w:val="0"/>
          <w:lang w:val="sr-Cyrl-CS"/>
        </w:rPr>
        <w:softHyphen/>
      </w:r>
      <w:r w:rsidRPr="00056FD0">
        <w:rPr>
          <w:snapToGrid w:val="0"/>
          <w:lang w:val="sr-Cyrl-CS"/>
        </w:rPr>
        <w:t>рад</w:t>
      </w:r>
      <w:r>
        <w:rPr>
          <w:snapToGrid w:val="0"/>
          <w:lang w:val="sr-Cyrl-CS"/>
        </w:rPr>
        <w:softHyphen/>
      </w:r>
      <w:r w:rsidRPr="00056FD0">
        <w:rPr>
          <w:snapToGrid w:val="0"/>
          <w:lang w:val="sr-Cyrl-CS"/>
        </w:rPr>
        <w:t>ник у Издавачком предузећу „Свјетлост</w:t>
      </w:r>
      <w:r>
        <w:rPr>
          <w:snapToGrid w:val="0"/>
          <w:lang w:val="sr-Cyrl-CS"/>
        </w:rPr>
        <w:t>”</w:t>
      </w:r>
      <w:r w:rsidRPr="00056FD0">
        <w:rPr>
          <w:snapToGrid w:val="0"/>
          <w:lang w:val="sr-Cyrl-CS"/>
        </w:rPr>
        <w:t xml:space="preserve">, а био је </w:t>
      </w:r>
      <w:r>
        <w:rPr>
          <w:snapToGrid w:val="0"/>
          <w:lang w:val="sr-Cyrl-CS"/>
        </w:rPr>
        <w:t xml:space="preserve">и </w:t>
      </w:r>
      <w:r w:rsidRPr="00056FD0">
        <w:rPr>
          <w:snapToGrid w:val="0"/>
          <w:lang w:val="sr-Cyrl-CS"/>
        </w:rPr>
        <w:t xml:space="preserve">секретар Удружења књижевника БиХ </w:t>
      </w:r>
      <w:r>
        <w:rPr>
          <w:snapToGrid w:val="0"/>
          <w:lang w:val="sr-Cyrl-CS"/>
        </w:rPr>
        <w:t>(</w:t>
      </w:r>
      <w:r w:rsidRPr="00056FD0">
        <w:rPr>
          <w:snapToGrid w:val="0"/>
          <w:lang w:val="sr-Cyrl-CS"/>
        </w:rPr>
        <w:t>1984</w:t>
      </w:r>
      <w:r>
        <w:rPr>
          <w:snapToGrid w:val="0"/>
          <w:lang w:val="sr-Cyrl-CS"/>
        </w:rPr>
        <w:t>–</w:t>
      </w:r>
      <w:r w:rsidRPr="00056FD0">
        <w:rPr>
          <w:snapToGrid w:val="0"/>
          <w:lang w:val="sr-Cyrl-CS"/>
        </w:rPr>
        <w:t>1989</w:t>
      </w:r>
      <w:r>
        <w:rPr>
          <w:snapToGrid w:val="0"/>
          <w:lang w:val="sr-Cyrl-CS"/>
        </w:rPr>
        <w:t>)</w:t>
      </w:r>
      <w:r w:rsidRPr="00056FD0">
        <w:rPr>
          <w:snapToGrid w:val="0"/>
          <w:lang w:val="sr-Cyrl-CS"/>
        </w:rPr>
        <w:t>.</w:t>
      </w:r>
    </w:p>
    <w:p w:rsidR="00020F36" w:rsidRPr="00056FD0" w:rsidRDefault="00020F36" w:rsidP="00020F36">
      <w:pPr>
        <w:ind w:firstLine="284"/>
        <w:jc w:val="both"/>
        <w:rPr>
          <w:snapToGrid w:val="0"/>
          <w:lang w:val="sr-Cyrl-CS"/>
        </w:rPr>
      </w:pPr>
      <w:r w:rsidRPr="003734D6">
        <w:rPr>
          <w:snapToGrid w:val="0"/>
          <w:lang w:val="sr-Cyrl-CS"/>
        </w:rPr>
        <w:t>Живио је на Палама (1992–1997), а током грађан</w:t>
      </w:r>
      <w:r w:rsidRPr="003734D6">
        <w:rPr>
          <w:rFonts w:eastAsia="SimSun"/>
        </w:rPr>
        <w:softHyphen/>
      </w:r>
      <w:r w:rsidRPr="003734D6">
        <w:rPr>
          <w:snapToGrid w:val="0"/>
          <w:lang w:val="sr-Cyrl-CS"/>
        </w:rPr>
        <w:t>ског рата (од јануара 1993. до децембра 1995) оба</w:t>
      </w:r>
      <w:r w:rsidRPr="003734D6">
        <w:rPr>
          <w:snapToGrid w:val="0"/>
          <w:lang w:val="sr-Cyrl-CS"/>
        </w:rPr>
        <w:softHyphen/>
        <w:t>вљао је дужност министра информација у Влади</w:t>
      </w:r>
      <w:r w:rsidRPr="00056FD0">
        <w:rPr>
          <w:snapToGrid w:val="0"/>
          <w:lang w:val="sr-Cyrl-CS"/>
        </w:rPr>
        <w:t xml:space="preserve"> Ре</w:t>
      </w:r>
      <w:r w:rsidRPr="00CF1E87">
        <w:rPr>
          <w:lang w:val="sr-Cyrl-CS"/>
        </w:rPr>
        <w:softHyphen/>
      </w:r>
      <w:r w:rsidRPr="00056FD0">
        <w:rPr>
          <w:snapToGrid w:val="0"/>
          <w:lang w:val="sr-Cyrl-CS"/>
        </w:rPr>
        <w:t>публике Српске. По окончању рата краће вријеме био је генерални ди</w:t>
      </w:r>
      <w:r w:rsidRPr="00056FD0">
        <w:rPr>
          <w:noProof/>
          <w:snapToGrid w:val="0"/>
          <w:spacing w:val="-2"/>
          <w:lang w:val="sr-Cyrl-CS"/>
        </w:rPr>
        <w:softHyphen/>
      </w:r>
      <w:r w:rsidRPr="00056FD0">
        <w:rPr>
          <w:snapToGrid w:val="0"/>
          <w:lang w:val="sr-Cyrl-CS"/>
        </w:rPr>
        <w:t>рек</w:t>
      </w:r>
      <w:r w:rsidRPr="00056FD0">
        <w:rPr>
          <w:noProof/>
          <w:snapToGrid w:val="0"/>
          <w:spacing w:val="-2"/>
          <w:lang w:val="sr-Cyrl-CS"/>
        </w:rPr>
        <w:softHyphen/>
      </w:r>
      <w:r w:rsidRPr="00056FD0">
        <w:rPr>
          <w:snapToGrid w:val="0"/>
          <w:lang w:val="sr-Cyrl-CS"/>
        </w:rPr>
        <w:t>тор Радио-телевизије Републике Српске. На првим послијератним парла</w:t>
      </w:r>
      <w:r w:rsidRPr="00056FD0">
        <w:rPr>
          <w:noProof/>
          <w:snapToGrid w:val="0"/>
          <w:spacing w:val="-2"/>
          <w:lang w:val="sr-Cyrl-CS"/>
        </w:rPr>
        <w:softHyphen/>
      </w:r>
      <w:r w:rsidRPr="00056FD0">
        <w:rPr>
          <w:snapToGrid w:val="0"/>
          <w:lang w:val="sr-Cyrl-CS"/>
        </w:rPr>
        <w:t>мен</w:t>
      </w:r>
      <w:r w:rsidRPr="00CF1E87">
        <w:rPr>
          <w:lang w:val="sr-Cyrl-CS"/>
        </w:rPr>
        <w:softHyphen/>
      </w:r>
      <w:r w:rsidRPr="00056FD0">
        <w:rPr>
          <w:snapToGrid w:val="0"/>
          <w:lang w:val="sr-Cyrl-CS"/>
        </w:rPr>
        <w:t>тарним изборима изабран је за посланика у Народној скупштини РС.</w:t>
      </w:r>
    </w:p>
    <w:p w:rsidR="00020F36" w:rsidRPr="00056FD0" w:rsidRDefault="00020F36" w:rsidP="00020F36">
      <w:pPr>
        <w:ind w:firstLine="284"/>
        <w:jc w:val="both"/>
        <w:rPr>
          <w:snapToGrid w:val="0"/>
          <w:lang w:val="sr-Cyrl-CS"/>
        </w:rPr>
      </w:pPr>
      <w:r>
        <w:rPr>
          <w:snapToGrid w:val="0"/>
          <w:lang w:val="sr-Cyrl-CS"/>
        </w:rPr>
        <w:t>Носилац је Ордена Његоша</w:t>
      </w:r>
      <w:r w:rsidRPr="00056FD0">
        <w:rPr>
          <w:snapToGrid w:val="0"/>
          <w:lang w:val="sr-Cyrl-CS"/>
        </w:rPr>
        <w:t xml:space="preserve"> I и II реда, </w:t>
      </w:r>
      <w:r w:rsidRPr="00056FD0">
        <w:rPr>
          <w:lang w:val="sr-Cyrl-CS"/>
        </w:rPr>
        <w:t>Сребрног грба Републике Српске</w:t>
      </w:r>
      <w:r w:rsidRPr="00056FD0">
        <w:rPr>
          <w:snapToGrid w:val="0"/>
          <w:lang w:val="sr-Cyrl-CS"/>
        </w:rPr>
        <w:t xml:space="preserve"> и Октобарске споменице 1991.</w:t>
      </w:r>
    </w:p>
    <w:p w:rsidR="00020F36" w:rsidRPr="00FF2BAD" w:rsidRDefault="00020F36" w:rsidP="00020F36">
      <w:pPr>
        <w:ind w:firstLine="284"/>
        <w:jc w:val="both"/>
        <w:rPr>
          <w:snapToGrid w:val="0"/>
          <w:lang w:val="sr-Cyrl-CS"/>
        </w:rPr>
      </w:pPr>
      <w:r>
        <w:rPr>
          <w:snapToGrid w:val="0"/>
          <w:lang w:val="sr-Cyrl-CS"/>
        </w:rPr>
        <w:t>Ј</w:t>
      </w:r>
      <w:r w:rsidRPr="00056FD0">
        <w:rPr>
          <w:snapToGrid w:val="0"/>
          <w:lang w:val="sr-Cyrl-CS"/>
        </w:rPr>
        <w:t xml:space="preserve">ош као студент, објавио је роман </w:t>
      </w:r>
      <w:r>
        <w:rPr>
          <w:snapToGrid w:val="0"/>
          <w:lang w:val="sr-Cyrl-CS"/>
        </w:rPr>
        <w:t>који</w:t>
      </w:r>
      <w:r w:rsidRPr="00056FD0">
        <w:rPr>
          <w:snapToGrid w:val="0"/>
          <w:lang w:val="sr-Cyrl-CS"/>
        </w:rPr>
        <w:t xml:space="preserve"> му </w:t>
      </w:r>
      <w:r>
        <w:rPr>
          <w:snapToGrid w:val="0"/>
          <w:lang w:val="sr-Cyrl-CS"/>
        </w:rPr>
        <w:t xml:space="preserve">је </w:t>
      </w:r>
      <w:r w:rsidRPr="00056FD0">
        <w:rPr>
          <w:snapToGrid w:val="0"/>
          <w:lang w:val="sr-Cyrl-CS"/>
        </w:rPr>
        <w:t>донио годишњу награду Изда</w:t>
      </w:r>
      <w:r w:rsidRPr="00056FD0">
        <w:rPr>
          <w:rFonts w:eastAsia="SimSun"/>
        </w:rPr>
        <w:softHyphen/>
      </w:r>
      <w:r w:rsidRPr="00056FD0">
        <w:rPr>
          <w:snapToGrid w:val="0"/>
          <w:lang w:val="sr-Cyrl-CS"/>
        </w:rPr>
        <w:t>вачког предузећа „Свјетлост</w:t>
      </w:r>
      <w:r>
        <w:rPr>
          <w:snapToGrid w:val="0"/>
          <w:lang w:val="sr-Cyrl-CS"/>
        </w:rPr>
        <w:t>”</w:t>
      </w:r>
      <w:r w:rsidRPr="00056FD0">
        <w:rPr>
          <w:snapToGrid w:val="0"/>
          <w:lang w:val="sr-Cyrl-CS"/>
        </w:rPr>
        <w:t>. Двије године касније, објавио је књи</w:t>
      </w:r>
      <w:r w:rsidRPr="00056FD0">
        <w:rPr>
          <w:noProof/>
          <w:snapToGrid w:val="0"/>
          <w:spacing w:val="-2"/>
          <w:lang w:val="sr-Cyrl-CS"/>
        </w:rPr>
        <w:softHyphen/>
      </w:r>
      <w:r w:rsidRPr="00056FD0">
        <w:rPr>
          <w:snapToGrid w:val="0"/>
          <w:lang w:val="sr-Cyrl-CS"/>
        </w:rPr>
        <w:t xml:space="preserve">гу новела </w:t>
      </w:r>
      <w:r>
        <w:rPr>
          <w:snapToGrid w:val="0"/>
          <w:lang w:val="sr-Cyrl-CS"/>
        </w:rPr>
        <w:t xml:space="preserve">која је </w:t>
      </w:r>
      <w:r w:rsidRPr="00056FD0">
        <w:rPr>
          <w:snapToGrid w:val="0"/>
          <w:lang w:val="sr-Cyrl-CS"/>
        </w:rPr>
        <w:t xml:space="preserve">награђена годишњом наградом </w:t>
      </w:r>
      <w:r w:rsidRPr="00056FD0">
        <w:rPr>
          <w:lang w:val="sr-Cyrl-CS"/>
        </w:rPr>
        <w:t>„Свјетлости</w:t>
      </w:r>
      <w:r>
        <w:rPr>
          <w:lang w:val="sr-Cyrl-CS"/>
        </w:rPr>
        <w:t>”</w:t>
      </w:r>
      <w:r w:rsidRPr="00056FD0">
        <w:rPr>
          <w:lang w:val="sr-Cyrl-CS"/>
        </w:rPr>
        <w:t xml:space="preserve"> и годишњом наградом Књижевне омладине Босне и Херцеговине</w:t>
      </w:r>
      <w:r w:rsidRPr="00056FD0">
        <w:rPr>
          <w:snapToGrid w:val="0"/>
          <w:lang w:val="sr-Cyrl-CS"/>
        </w:rPr>
        <w:t>.</w:t>
      </w:r>
      <w:r>
        <w:rPr>
          <w:snapToGrid w:val="0"/>
          <w:lang w:val="sr-Cyrl-CS"/>
        </w:rPr>
        <w:t xml:space="preserve"> </w:t>
      </w:r>
      <w:r w:rsidRPr="00056FD0">
        <w:rPr>
          <w:snapToGrid w:val="0"/>
          <w:lang w:val="sr-Cyrl-CS"/>
        </w:rPr>
        <w:t xml:space="preserve">Године 1986. објавио је роман </w:t>
      </w:r>
      <w:r w:rsidRPr="00056FD0">
        <w:rPr>
          <w:i/>
          <w:snapToGrid w:val="0"/>
          <w:lang w:val="sr-Cyrl-CS"/>
        </w:rPr>
        <w:t>Господар срца</w:t>
      </w:r>
      <w:r w:rsidRPr="00056FD0">
        <w:rPr>
          <w:snapToGrid w:val="0"/>
          <w:lang w:val="sr-Cyrl-CS"/>
        </w:rPr>
        <w:t xml:space="preserve">, за који је добио награду </w:t>
      </w:r>
      <w:r w:rsidRPr="00FF2BAD">
        <w:rPr>
          <w:snapToGrid w:val="0"/>
          <w:lang w:val="sr-Cyrl-CS"/>
        </w:rPr>
        <w:t xml:space="preserve">Удружења књижевника БиХ и награду Заједнице културе града Сарајева. </w:t>
      </w:r>
    </w:p>
    <w:p w:rsidR="00020F36" w:rsidRPr="00056FD0" w:rsidRDefault="00020F36" w:rsidP="00020F36">
      <w:pPr>
        <w:ind w:firstLine="284"/>
        <w:jc w:val="both"/>
        <w:rPr>
          <w:lang w:val="sr-Cyrl-CS"/>
        </w:rPr>
      </w:pPr>
      <w:r w:rsidRPr="00FF2BAD">
        <w:rPr>
          <w:snapToGrid w:val="0"/>
          <w:lang w:val="sr-Cyrl-CS"/>
        </w:rPr>
        <w:t>У октобру 1990. у Сарајеву је покренуо национални недјељник „</w:t>
      </w:r>
      <w:r w:rsidRPr="00374007">
        <w:rPr>
          <w:iCs/>
          <w:snapToGrid w:val="0"/>
          <w:spacing w:val="-2"/>
          <w:lang w:val="sr-Cyrl-CS"/>
        </w:rPr>
        <w:t>Јавност</w:t>
      </w:r>
      <w:r>
        <w:rPr>
          <w:iCs/>
          <w:snapToGrid w:val="0"/>
          <w:spacing w:val="-2"/>
          <w:lang w:val="sr-Cyrl-CS"/>
        </w:rPr>
        <w:t>”</w:t>
      </w:r>
      <w:r w:rsidRPr="00374007">
        <w:rPr>
          <w:snapToGrid w:val="0"/>
          <w:spacing w:val="-2"/>
          <w:lang w:val="sr-Cyrl-CS"/>
        </w:rPr>
        <w:t>, ко</w:t>
      </w:r>
      <w:r w:rsidRPr="00374007">
        <w:rPr>
          <w:rFonts w:eastAsia="SimSun"/>
          <w:spacing w:val="-2"/>
        </w:rPr>
        <w:softHyphen/>
      </w:r>
      <w:r w:rsidRPr="00374007">
        <w:rPr>
          <w:snapToGrid w:val="0"/>
          <w:spacing w:val="-2"/>
          <w:lang w:val="sr-Cyrl-CS"/>
        </w:rPr>
        <w:t>ји је уређивао до априла 1992. године. Сарајевски издавач „Задругар</w:t>
      </w:r>
      <w:r>
        <w:rPr>
          <w:snapToGrid w:val="0"/>
          <w:spacing w:val="-2"/>
          <w:lang w:val="sr-Cyrl-CS"/>
        </w:rPr>
        <w:t>”</w:t>
      </w:r>
      <w:r w:rsidRPr="00FF2BAD">
        <w:rPr>
          <w:snapToGrid w:val="0"/>
          <w:lang w:val="sr-Cyrl-CS"/>
        </w:rPr>
        <w:t xml:space="preserve"> ис</w:t>
      </w:r>
      <w:r>
        <w:rPr>
          <w:snapToGrid w:val="0"/>
          <w:lang w:val="sr-Cyrl-CS"/>
        </w:rPr>
        <w:softHyphen/>
      </w:r>
      <w:r w:rsidRPr="00FF2BAD">
        <w:rPr>
          <w:snapToGrid w:val="0"/>
          <w:lang w:val="sr-Cyrl-CS"/>
        </w:rPr>
        <w:t>то</w:t>
      </w:r>
      <w:r>
        <w:rPr>
          <w:snapToGrid w:val="0"/>
          <w:lang w:val="sr-Cyrl-CS"/>
        </w:rPr>
        <w:softHyphen/>
      </w:r>
      <w:r w:rsidRPr="00FF2BAD">
        <w:rPr>
          <w:rFonts w:eastAsia="SimSun"/>
        </w:rPr>
        <w:softHyphen/>
      </w:r>
      <w:r w:rsidRPr="00CF1E87">
        <w:rPr>
          <w:lang w:val="sr-Cyrl-CS"/>
        </w:rPr>
        <w:softHyphen/>
      </w:r>
      <w:r w:rsidRPr="00FF2BAD">
        <w:rPr>
          <w:snapToGrid w:val="0"/>
          <w:lang w:val="sr-Cyrl-CS"/>
        </w:rPr>
        <w:t>времено је штампао ново издање Тохољевог првообјављеног романа, али је већина тиража уништена почетком грађанског рата у БиХ. У рату је та</w:t>
      </w:r>
      <w:r>
        <w:rPr>
          <w:snapToGrid w:val="0"/>
          <w:lang w:val="sr-Cyrl-CS"/>
        </w:rPr>
        <w:softHyphen/>
      </w:r>
      <w:r w:rsidRPr="00FF2BAD">
        <w:rPr>
          <w:snapToGrid w:val="0"/>
          <w:lang w:val="sr-Cyrl-CS"/>
        </w:rPr>
        <w:t>ко</w:t>
      </w:r>
      <w:r>
        <w:rPr>
          <w:snapToGrid w:val="0"/>
          <w:lang w:val="sr-Cyrl-CS"/>
        </w:rPr>
        <w:softHyphen/>
      </w:r>
      <w:r w:rsidRPr="00FF2BAD">
        <w:rPr>
          <w:snapToGrid w:val="0"/>
          <w:lang w:val="sr-Cyrl-CS"/>
        </w:rPr>
        <w:t>ђе нестала цјелокупна</w:t>
      </w:r>
      <w:r w:rsidRPr="00056FD0">
        <w:rPr>
          <w:snapToGrid w:val="0"/>
          <w:lang w:val="sr-Cyrl-CS"/>
        </w:rPr>
        <w:t xml:space="preserve"> пишчева архива, књижевна грађа, рукопис књиге есеја најављиване под насловом</w:t>
      </w:r>
      <w:r w:rsidRPr="00056FD0">
        <w:rPr>
          <w:i/>
          <w:snapToGrid w:val="0"/>
          <w:lang w:val="sr-Cyrl-CS"/>
        </w:rPr>
        <w:t xml:space="preserve"> Сумрак књижнице</w:t>
      </w:r>
      <w:r w:rsidRPr="00056FD0">
        <w:rPr>
          <w:snapToGrid w:val="0"/>
          <w:lang w:val="sr-Cyrl-CS"/>
        </w:rPr>
        <w:t xml:space="preserve">, и рукопис недовршеног романа са историјском темом. </w:t>
      </w:r>
      <w:r>
        <w:rPr>
          <w:snapToGrid w:val="0"/>
          <w:lang w:val="sr-Cyrl-CS"/>
        </w:rPr>
        <w:t>Његова</w:t>
      </w:r>
      <w:r w:rsidRPr="00056FD0">
        <w:rPr>
          <w:iCs/>
          <w:snapToGrid w:val="0"/>
          <w:lang w:val="sr-Cyrl-CS"/>
        </w:rPr>
        <w:t xml:space="preserve"> двотомна </w:t>
      </w:r>
      <w:r w:rsidRPr="00056FD0">
        <w:rPr>
          <w:i/>
          <w:snapToGrid w:val="0"/>
          <w:lang w:val="sr-Cyrl-CS"/>
        </w:rPr>
        <w:t>Црна књига – патње Срба у Босни и Херцеговини 1992–1995.</w:t>
      </w:r>
      <w:r w:rsidRPr="00056FD0">
        <w:rPr>
          <w:snapToGrid w:val="0"/>
          <w:lang w:val="sr-Cyrl-CS"/>
        </w:rPr>
        <w:t xml:space="preserve"> награђена је специјалним признањем за издавачки подухват </w:t>
      </w:r>
      <w:r>
        <w:rPr>
          <w:snapToGrid w:val="0"/>
          <w:lang w:val="sr-Cyrl-CS"/>
        </w:rPr>
        <w:t>у оквиру</w:t>
      </w:r>
      <w:r w:rsidRPr="00056FD0">
        <w:rPr>
          <w:snapToGrid w:val="0"/>
          <w:lang w:val="sr-Cyrl-CS"/>
        </w:rPr>
        <w:t xml:space="preserve"> Салон</w:t>
      </w:r>
      <w:r>
        <w:rPr>
          <w:snapToGrid w:val="0"/>
          <w:lang w:val="sr-Cyrl-CS"/>
        </w:rPr>
        <w:t>а</w:t>
      </w:r>
      <w:r w:rsidRPr="00056FD0">
        <w:rPr>
          <w:snapToGrid w:val="0"/>
          <w:lang w:val="sr-Cyrl-CS"/>
        </w:rPr>
        <w:t xml:space="preserve"> књига у Новом Саду </w:t>
      </w:r>
      <w:r>
        <w:rPr>
          <w:snapToGrid w:val="0"/>
          <w:lang w:val="sr-Cyrl-CS"/>
        </w:rPr>
        <w:t>(</w:t>
      </w:r>
      <w:r w:rsidRPr="00056FD0">
        <w:rPr>
          <w:snapToGrid w:val="0"/>
          <w:lang w:val="sr-Cyrl-CS"/>
        </w:rPr>
        <w:t>2001</w:t>
      </w:r>
      <w:r>
        <w:rPr>
          <w:snapToGrid w:val="0"/>
          <w:lang w:val="sr-Cyrl-CS"/>
        </w:rPr>
        <w:t>)</w:t>
      </w:r>
      <w:r w:rsidRPr="00056FD0">
        <w:rPr>
          <w:snapToGrid w:val="0"/>
          <w:lang w:val="sr-Cyrl-CS"/>
        </w:rPr>
        <w:t xml:space="preserve">. </w:t>
      </w:r>
      <w:r>
        <w:rPr>
          <w:snapToGrid w:val="0"/>
          <w:lang w:val="sr-Cyrl-CS"/>
        </w:rPr>
        <w:t>За р</w:t>
      </w:r>
      <w:r w:rsidRPr="00056FD0">
        <w:rPr>
          <w:snapToGrid w:val="0"/>
          <w:lang w:val="sr-Cyrl-CS"/>
        </w:rPr>
        <w:t xml:space="preserve">оман </w:t>
      </w:r>
      <w:r w:rsidRPr="00056FD0">
        <w:rPr>
          <w:i/>
          <w:snapToGrid w:val="0"/>
          <w:lang w:val="sr-Cyrl-CS"/>
        </w:rPr>
        <w:t>Ку</w:t>
      </w:r>
      <w:r>
        <w:rPr>
          <w:i/>
          <w:snapToGrid w:val="0"/>
          <w:lang w:val="sr-Cyrl-CS"/>
        </w:rPr>
        <w:softHyphen/>
      </w:r>
      <w:r w:rsidRPr="00056FD0">
        <w:rPr>
          <w:i/>
          <w:snapToGrid w:val="0"/>
          <w:lang w:val="sr-Cyrl-CS"/>
        </w:rPr>
        <w:t>ћа Павловића</w:t>
      </w:r>
      <w:r w:rsidRPr="00056FD0">
        <w:rPr>
          <w:snapToGrid w:val="0"/>
          <w:lang w:val="sr-Cyrl-CS"/>
        </w:rPr>
        <w:t xml:space="preserve"> </w:t>
      </w:r>
      <w:r>
        <w:rPr>
          <w:snapToGrid w:val="0"/>
          <w:lang w:val="sr-Cyrl-CS"/>
        </w:rPr>
        <w:t>добио</w:t>
      </w:r>
      <w:r w:rsidRPr="00056FD0">
        <w:rPr>
          <w:snapToGrid w:val="0"/>
          <w:lang w:val="sr-Cyrl-CS"/>
        </w:rPr>
        <w:t xml:space="preserve"> је наград</w:t>
      </w:r>
      <w:r>
        <w:rPr>
          <w:snapToGrid w:val="0"/>
          <w:lang w:val="sr-Cyrl-CS"/>
        </w:rPr>
        <w:t>у</w:t>
      </w:r>
      <w:r w:rsidRPr="00056FD0">
        <w:rPr>
          <w:snapToGrid w:val="0"/>
          <w:lang w:val="sr-Cyrl-CS"/>
        </w:rPr>
        <w:t xml:space="preserve"> </w:t>
      </w:r>
      <w:r w:rsidRPr="00056FD0">
        <w:rPr>
          <w:lang w:val="sr-Cyrl-CS"/>
        </w:rPr>
        <w:t>„</w:t>
      </w:r>
      <w:r w:rsidRPr="00056FD0">
        <w:rPr>
          <w:snapToGrid w:val="0"/>
          <w:lang w:val="sr-Cyrl-CS"/>
        </w:rPr>
        <w:t>Бранко Ћопић</w:t>
      </w:r>
      <w:r>
        <w:rPr>
          <w:lang w:val="sr-Cyrl-CS"/>
        </w:rPr>
        <w:t>”</w:t>
      </w:r>
      <w:r w:rsidRPr="00612315">
        <w:rPr>
          <w:snapToGrid w:val="0"/>
          <w:lang w:val="sr-Cyrl-CS"/>
        </w:rPr>
        <w:t xml:space="preserve"> </w:t>
      </w:r>
      <w:r>
        <w:rPr>
          <w:snapToGrid w:val="0"/>
          <w:lang w:val="sr-Cyrl-CS"/>
        </w:rPr>
        <w:t>(2002)</w:t>
      </w:r>
      <w:r w:rsidRPr="00056FD0">
        <w:rPr>
          <w:lang w:val="sr-Cyrl-CS"/>
        </w:rPr>
        <w:t xml:space="preserve">, </w:t>
      </w:r>
      <w:r>
        <w:rPr>
          <w:lang w:val="sr-Cyrl-CS"/>
        </w:rPr>
        <w:t>а за к</w:t>
      </w:r>
      <w:r w:rsidRPr="00056FD0">
        <w:rPr>
          <w:snapToGrid w:val="0"/>
          <w:lang w:val="sr-Cyrl-CS"/>
        </w:rPr>
        <w:t>њиг</w:t>
      </w:r>
      <w:r>
        <w:rPr>
          <w:snapToGrid w:val="0"/>
          <w:lang w:val="sr-Cyrl-CS"/>
        </w:rPr>
        <w:t>у</w:t>
      </w:r>
      <w:r w:rsidRPr="00056FD0">
        <w:rPr>
          <w:snapToGrid w:val="0"/>
          <w:lang w:val="sr-Cyrl-CS"/>
        </w:rPr>
        <w:t xml:space="preserve"> при</w:t>
      </w:r>
      <w:r>
        <w:rPr>
          <w:snapToGrid w:val="0"/>
          <w:lang w:val="sr-Cyrl-CS"/>
        </w:rPr>
        <w:softHyphen/>
      </w:r>
      <w:r w:rsidRPr="00056FD0">
        <w:rPr>
          <w:snapToGrid w:val="0"/>
          <w:lang w:val="sr-Cyrl-CS"/>
        </w:rPr>
        <w:t>пов</w:t>
      </w:r>
      <w:r>
        <w:rPr>
          <w:snapToGrid w:val="0"/>
          <w:lang w:val="sr-Cyrl-CS"/>
        </w:rPr>
        <w:softHyphen/>
      </w:r>
      <w:r w:rsidRPr="00056FD0">
        <w:rPr>
          <w:snapToGrid w:val="0"/>
          <w:lang w:val="sr-Cyrl-CS"/>
        </w:rPr>
        <w:t>је</w:t>
      </w:r>
      <w:r>
        <w:rPr>
          <w:snapToGrid w:val="0"/>
          <w:lang w:val="sr-Cyrl-CS"/>
        </w:rPr>
        <w:softHyphen/>
      </w:r>
      <w:r w:rsidRPr="00056FD0">
        <w:rPr>
          <w:snapToGrid w:val="0"/>
          <w:lang w:val="sr-Cyrl-CS"/>
        </w:rPr>
        <w:t xml:space="preserve">дака </w:t>
      </w:r>
      <w:r w:rsidRPr="00056FD0">
        <w:rPr>
          <w:i/>
          <w:iCs/>
          <w:snapToGrid w:val="0"/>
          <w:lang w:val="sr-Cyrl-CS"/>
        </w:rPr>
        <w:t>Мала Азија и приче о болу</w:t>
      </w:r>
      <w:r w:rsidRPr="00056FD0">
        <w:rPr>
          <w:snapToGrid w:val="0"/>
          <w:lang w:val="sr-Cyrl-CS"/>
        </w:rPr>
        <w:t xml:space="preserve"> наград</w:t>
      </w:r>
      <w:r>
        <w:rPr>
          <w:snapToGrid w:val="0"/>
          <w:lang w:val="sr-Cyrl-CS"/>
        </w:rPr>
        <w:t>у</w:t>
      </w:r>
      <w:r w:rsidRPr="00056FD0">
        <w:rPr>
          <w:snapToGrid w:val="0"/>
          <w:lang w:val="sr-Cyrl-CS"/>
        </w:rPr>
        <w:t xml:space="preserve"> Задужбине </w:t>
      </w:r>
      <w:r w:rsidRPr="00056FD0">
        <w:rPr>
          <w:lang w:val="sr-Cyrl-CS"/>
        </w:rPr>
        <w:t>„</w:t>
      </w:r>
      <w:r w:rsidRPr="00056FD0">
        <w:rPr>
          <w:snapToGrid w:val="0"/>
          <w:lang w:val="sr-Cyrl-CS"/>
        </w:rPr>
        <w:t>Иво Андрић</w:t>
      </w:r>
      <w:r>
        <w:rPr>
          <w:lang w:val="sr-Cyrl-CS"/>
        </w:rPr>
        <w:t>”</w:t>
      </w:r>
      <w:r w:rsidRPr="00612315">
        <w:rPr>
          <w:snapToGrid w:val="0"/>
          <w:lang w:val="sr-Cyrl-CS"/>
        </w:rPr>
        <w:t xml:space="preserve"> </w:t>
      </w:r>
      <w:r>
        <w:rPr>
          <w:snapToGrid w:val="0"/>
          <w:lang w:val="sr-Cyrl-CS"/>
        </w:rPr>
        <w:t>(2003)</w:t>
      </w:r>
      <w:r w:rsidRPr="00056FD0">
        <w:rPr>
          <w:snapToGrid w:val="0"/>
          <w:lang w:val="sr-Cyrl-CS"/>
        </w:rPr>
        <w:t xml:space="preserve">. </w:t>
      </w:r>
      <w:r>
        <w:rPr>
          <w:snapToGrid w:val="0"/>
          <w:lang w:val="sr-Cyrl-CS"/>
        </w:rPr>
        <w:t>Н</w:t>
      </w:r>
      <w:r w:rsidRPr="00056FD0">
        <w:rPr>
          <w:snapToGrid w:val="0"/>
          <w:lang w:val="sr-Cyrl-CS"/>
        </w:rPr>
        <w:t>аг</w:t>
      </w:r>
      <w:r>
        <w:rPr>
          <w:snapToGrid w:val="0"/>
          <w:lang w:val="sr-Cyrl-CS"/>
        </w:rPr>
        <w:softHyphen/>
      </w:r>
      <w:r w:rsidRPr="00056FD0">
        <w:rPr>
          <w:snapToGrid w:val="0"/>
          <w:lang w:val="sr-Cyrl-CS"/>
        </w:rPr>
        <w:t>рад</w:t>
      </w:r>
      <w:r>
        <w:rPr>
          <w:snapToGrid w:val="0"/>
          <w:lang w:val="sr-Cyrl-CS"/>
        </w:rPr>
        <w:t>у</w:t>
      </w:r>
      <w:r w:rsidRPr="00056FD0">
        <w:rPr>
          <w:snapToGrid w:val="0"/>
          <w:lang w:val="sr-Cyrl-CS"/>
        </w:rPr>
        <w:t xml:space="preserve"> „Борисав Станковић</w:t>
      </w:r>
      <w:r>
        <w:rPr>
          <w:snapToGrid w:val="0"/>
          <w:lang w:val="sr-Cyrl-CS"/>
        </w:rPr>
        <w:t>” добио је за к</w:t>
      </w:r>
      <w:r w:rsidRPr="00056FD0">
        <w:rPr>
          <w:snapToGrid w:val="0"/>
          <w:lang w:val="sr-Cyrl-CS"/>
        </w:rPr>
        <w:t>њиг</w:t>
      </w:r>
      <w:r>
        <w:rPr>
          <w:snapToGrid w:val="0"/>
          <w:lang w:val="sr-Cyrl-CS"/>
        </w:rPr>
        <w:t>у</w:t>
      </w:r>
      <w:r w:rsidRPr="00056FD0">
        <w:rPr>
          <w:snapToGrid w:val="0"/>
          <w:lang w:val="sr-Cyrl-CS"/>
        </w:rPr>
        <w:t xml:space="preserve"> приповједака </w:t>
      </w:r>
      <w:r w:rsidRPr="00056FD0">
        <w:rPr>
          <w:i/>
          <w:iCs/>
          <w:snapToGrid w:val="0"/>
          <w:lang w:val="sr-Cyrl-CS"/>
        </w:rPr>
        <w:t>Венчање у во</w:t>
      </w:r>
      <w:r>
        <w:rPr>
          <w:i/>
          <w:iCs/>
          <w:snapToGrid w:val="0"/>
          <w:lang w:val="sr-Cyrl-CS"/>
        </w:rPr>
        <w:softHyphen/>
      </w:r>
      <w:r w:rsidRPr="00056FD0">
        <w:rPr>
          <w:i/>
          <w:iCs/>
          <w:snapToGrid w:val="0"/>
          <w:lang w:val="sr-Cyrl-CS"/>
        </w:rPr>
        <w:t>зу</w:t>
      </w:r>
      <w:r w:rsidRPr="00056FD0">
        <w:rPr>
          <w:snapToGrid w:val="0"/>
          <w:lang w:val="sr-Cyrl-CS"/>
        </w:rPr>
        <w:t xml:space="preserve"> </w:t>
      </w:r>
      <w:r>
        <w:rPr>
          <w:snapToGrid w:val="0"/>
          <w:lang w:val="sr-Cyrl-CS"/>
        </w:rPr>
        <w:t>(</w:t>
      </w:r>
      <w:r w:rsidRPr="00056FD0">
        <w:rPr>
          <w:snapToGrid w:val="0"/>
          <w:lang w:val="sr-Cyrl-CS"/>
        </w:rPr>
        <w:t>2007</w:t>
      </w:r>
      <w:r>
        <w:rPr>
          <w:snapToGrid w:val="0"/>
          <w:lang w:val="sr-Cyrl-CS"/>
        </w:rPr>
        <w:t>), а</w:t>
      </w:r>
      <w:r w:rsidRPr="00056FD0">
        <w:rPr>
          <w:snapToGrid w:val="0"/>
          <w:lang w:val="sr-Cyrl-CS"/>
        </w:rPr>
        <w:t xml:space="preserve"> </w:t>
      </w:r>
      <w:r>
        <w:rPr>
          <w:snapToGrid w:val="0"/>
          <w:lang w:val="sr-Cyrl-CS"/>
        </w:rPr>
        <w:t>р</w:t>
      </w:r>
      <w:r w:rsidRPr="00056FD0">
        <w:rPr>
          <w:snapToGrid w:val="0"/>
          <w:lang w:val="sr-Cyrl-CS"/>
        </w:rPr>
        <w:t xml:space="preserve">оман </w:t>
      </w:r>
      <w:r w:rsidRPr="00056FD0">
        <w:rPr>
          <w:i/>
          <w:iCs/>
          <w:snapToGrid w:val="0"/>
          <w:lang w:val="sr-Cyrl-CS"/>
        </w:rPr>
        <w:t>Звона за Тро</w:t>
      </w:r>
      <w:r w:rsidRPr="00056FD0">
        <w:rPr>
          <w:rFonts w:eastAsia="SimSun"/>
        </w:rPr>
        <w:softHyphen/>
      </w:r>
      <w:r w:rsidRPr="00056FD0">
        <w:rPr>
          <w:i/>
          <w:iCs/>
          <w:snapToGrid w:val="0"/>
          <w:lang w:val="sr-Cyrl-CS"/>
        </w:rPr>
        <w:t>јицу</w:t>
      </w:r>
      <w:r w:rsidRPr="00056FD0">
        <w:rPr>
          <w:snapToGrid w:val="0"/>
          <w:lang w:val="sr-Cyrl-CS"/>
        </w:rPr>
        <w:t xml:space="preserve"> награђен је наградама </w:t>
      </w:r>
      <w:r w:rsidRPr="00056FD0">
        <w:rPr>
          <w:lang w:val="sr-Cyrl-CS"/>
        </w:rPr>
        <w:t>„Светозар Ћо</w:t>
      </w:r>
      <w:r>
        <w:rPr>
          <w:lang w:val="sr-Cyrl-CS"/>
        </w:rPr>
        <w:softHyphen/>
      </w:r>
      <w:r w:rsidRPr="00056FD0">
        <w:rPr>
          <w:lang w:val="sr-Cyrl-CS"/>
        </w:rPr>
        <w:t>ро</w:t>
      </w:r>
      <w:r>
        <w:rPr>
          <w:lang w:val="sr-Cyrl-CS"/>
        </w:rPr>
        <w:softHyphen/>
      </w:r>
      <w:r w:rsidRPr="00056FD0">
        <w:rPr>
          <w:lang w:val="sr-Cyrl-CS"/>
        </w:rPr>
        <w:t>вић</w:t>
      </w:r>
      <w:r>
        <w:rPr>
          <w:lang w:val="sr-Cyrl-CS"/>
        </w:rPr>
        <w:t>”</w:t>
      </w:r>
      <w:r w:rsidRPr="00056FD0">
        <w:rPr>
          <w:lang w:val="sr-Cyrl-CS"/>
        </w:rPr>
        <w:t xml:space="preserve"> </w:t>
      </w:r>
      <w:r>
        <w:rPr>
          <w:lang w:val="sr-Cyrl-CS"/>
        </w:rPr>
        <w:t>(2011)</w:t>
      </w:r>
      <w:r w:rsidRPr="00056FD0">
        <w:rPr>
          <w:lang w:val="sr-Cyrl-CS"/>
        </w:rPr>
        <w:t xml:space="preserve"> и годишњом награ</w:t>
      </w:r>
      <w:r w:rsidRPr="00056FD0">
        <w:rPr>
          <w:rFonts w:eastAsia="SimSun"/>
        </w:rPr>
        <w:softHyphen/>
      </w:r>
      <w:r w:rsidRPr="00056FD0">
        <w:rPr>
          <w:lang w:val="sr-Cyrl-CS"/>
        </w:rPr>
        <w:t>дом ревије „</w:t>
      </w:r>
      <w:r w:rsidRPr="00056FD0">
        <w:rPr>
          <w:iCs/>
          <w:lang w:val="sr-Cyrl-CS"/>
        </w:rPr>
        <w:t>Збиља</w:t>
      </w:r>
      <w:r>
        <w:rPr>
          <w:iCs/>
          <w:lang w:val="sr-Cyrl-CS"/>
        </w:rPr>
        <w:t>”</w:t>
      </w:r>
      <w:r w:rsidRPr="00056FD0">
        <w:rPr>
          <w:lang w:val="sr-Cyrl-CS"/>
        </w:rPr>
        <w:t xml:space="preserve"> </w:t>
      </w:r>
      <w:r>
        <w:rPr>
          <w:lang w:val="sr-Cyrl-CS"/>
        </w:rPr>
        <w:t>(</w:t>
      </w:r>
      <w:r w:rsidRPr="00056FD0">
        <w:rPr>
          <w:lang w:val="sr-Cyrl-CS"/>
        </w:rPr>
        <w:t>2012</w:t>
      </w:r>
      <w:r>
        <w:rPr>
          <w:lang w:val="sr-Cyrl-CS"/>
        </w:rPr>
        <w:t>)</w:t>
      </w:r>
      <w:r w:rsidRPr="00056FD0">
        <w:rPr>
          <w:lang w:val="sr-Cyrl-CS"/>
        </w:rPr>
        <w:t>.</w:t>
      </w:r>
      <w:r w:rsidRPr="00612315">
        <w:rPr>
          <w:lang w:val="sr-Cyrl-CS"/>
        </w:rPr>
        <w:t xml:space="preserve"> </w:t>
      </w:r>
      <w:r w:rsidRPr="00056FD0">
        <w:rPr>
          <w:lang w:val="sr-Cyrl-CS"/>
        </w:rPr>
        <w:t>Крајем децембра 2015. додијељено му је национално признање „Вукова награда</w:t>
      </w:r>
      <w:r>
        <w:rPr>
          <w:lang w:val="sr-Cyrl-CS"/>
        </w:rPr>
        <w:t>”</w:t>
      </w:r>
      <w:r w:rsidRPr="00056FD0">
        <w:rPr>
          <w:lang w:val="sr-Cyrl-CS"/>
        </w:rPr>
        <w:t>.</w:t>
      </w:r>
    </w:p>
    <w:p w:rsidR="00020F36" w:rsidRPr="00056FD0" w:rsidRDefault="00020F36" w:rsidP="00020F36">
      <w:pPr>
        <w:ind w:firstLine="284"/>
        <w:jc w:val="both"/>
        <w:rPr>
          <w:lang w:val="sr-Cyrl-CS"/>
        </w:rPr>
      </w:pPr>
    </w:p>
    <w:p w:rsidR="00020F36" w:rsidRPr="00056FD0" w:rsidRDefault="00020F36" w:rsidP="00020F36">
      <w:pPr>
        <w:widowControl w:val="0"/>
        <w:ind w:firstLine="284"/>
        <w:jc w:val="both"/>
        <w:rPr>
          <w:snapToGrid w:val="0"/>
          <w:lang w:val="sr-Cyrl-CS"/>
        </w:rPr>
      </w:pPr>
      <w:r w:rsidRPr="00056FD0">
        <w:rPr>
          <w:snapToGrid w:val="0"/>
          <w:lang w:val="sr-Cyrl-CS"/>
        </w:rPr>
        <w:t>Поред књижевних дјела публиковао је већи број критичких и есеји</w:t>
      </w:r>
      <w:r w:rsidRPr="00056FD0">
        <w:rPr>
          <w:rFonts w:eastAsia="SimSun"/>
        </w:rPr>
        <w:softHyphen/>
      </w:r>
      <w:r w:rsidRPr="00056FD0">
        <w:rPr>
          <w:snapToGrid w:val="0"/>
          <w:lang w:val="sr-Cyrl-CS"/>
        </w:rPr>
        <w:t>сти</w:t>
      </w:r>
      <w:r w:rsidRPr="00056FD0">
        <w:rPr>
          <w:rFonts w:eastAsia="SimSun"/>
        </w:rPr>
        <w:softHyphen/>
      </w:r>
      <w:r w:rsidRPr="00056FD0">
        <w:rPr>
          <w:snapToGrid w:val="0"/>
          <w:lang w:val="sr-Cyrl-CS"/>
        </w:rPr>
        <w:t>чких текстова у часописима и новинама, те преводе и препјеве са руског и словачког језика. Више од двије године писао је редовне недјељне комен</w:t>
      </w:r>
      <w:r w:rsidRPr="00056FD0">
        <w:rPr>
          <w:rFonts w:eastAsia="SimSun"/>
        </w:rPr>
        <w:softHyphen/>
      </w:r>
      <w:r w:rsidRPr="00056FD0">
        <w:rPr>
          <w:snapToGrid w:val="0"/>
          <w:lang w:val="sr-Cyrl-CS"/>
        </w:rPr>
        <w:t>таре у београдским дневним листовима „</w:t>
      </w:r>
      <w:r w:rsidRPr="00056FD0">
        <w:rPr>
          <w:iCs/>
          <w:lang w:val="sr-Cyrl-CS"/>
        </w:rPr>
        <w:t>Глас јавности</w:t>
      </w:r>
      <w:r>
        <w:rPr>
          <w:iCs/>
          <w:lang w:val="sr-Cyrl-CS"/>
        </w:rPr>
        <w:t>”</w:t>
      </w:r>
      <w:r w:rsidRPr="00056FD0">
        <w:rPr>
          <w:lang w:val="sr-Cyrl-CS"/>
        </w:rPr>
        <w:t xml:space="preserve"> и „</w:t>
      </w:r>
      <w:r w:rsidRPr="00056FD0">
        <w:rPr>
          <w:iCs/>
          <w:lang w:val="sr-Cyrl-CS"/>
        </w:rPr>
        <w:t>Правда</w:t>
      </w:r>
      <w:r>
        <w:rPr>
          <w:iCs/>
          <w:lang w:val="sr-Cyrl-CS"/>
        </w:rPr>
        <w:t>”</w:t>
      </w:r>
      <w:r w:rsidRPr="00056FD0">
        <w:rPr>
          <w:snapToGrid w:val="0"/>
          <w:lang w:val="sr-Cyrl-CS"/>
        </w:rPr>
        <w:t xml:space="preserve">. </w:t>
      </w:r>
    </w:p>
    <w:p w:rsidR="00020F36" w:rsidRPr="00056FD0" w:rsidRDefault="00020F36" w:rsidP="00020F36">
      <w:pPr>
        <w:ind w:firstLine="284"/>
        <w:jc w:val="both"/>
        <w:rPr>
          <w:lang w:val="sr-Cyrl-CS"/>
        </w:rPr>
      </w:pPr>
      <w:r w:rsidRPr="00374007">
        <w:rPr>
          <w:spacing w:val="-2"/>
          <w:lang w:val="sr-Cyrl-CS"/>
        </w:rPr>
        <w:t>О књижевном дјелу овог писца објављено је више од стотину студија, при</w:t>
      </w:r>
      <w:r w:rsidRPr="00374007">
        <w:rPr>
          <w:spacing w:val="-2"/>
          <w:lang w:val="sr-Cyrl-CS"/>
        </w:rPr>
        <w:softHyphen/>
      </w:r>
      <w:r w:rsidRPr="00374007">
        <w:rPr>
          <w:spacing w:val="-2"/>
          <w:lang w:val="sr-Cyrl-CS"/>
        </w:rPr>
        <w:softHyphen/>
      </w:r>
      <w:r w:rsidRPr="00374007">
        <w:rPr>
          <w:noProof/>
          <w:snapToGrid w:val="0"/>
          <w:spacing w:val="-2"/>
          <w:lang w:val="sr-Cyrl-CS"/>
        </w:rPr>
        <w:softHyphen/>
      </w:r>
      <w:r w:rsidRPr="00374007">
        <w:rPr>
          <w:spacing w:val="-2"/>
          <w:lang w:val="sr-Cyrl-CS"/>
        </w:rPr>
        <w:t>каза и осврта</w:t>
      </w:r>
      <w:r w:rsidRPr="00056FD0">
        <w:rPr>
          <w:lang w:val="sr-Cyrl-CS"/>
        </w:rPr>
        <w:t xml:space="preserve">, </w:t>
      </w:r>
      <w:r w:rsidRPr="00374007">
        <w:rPr>
          <w:spacing w:val="-2"/>
          <w:lang w:val="sr-Cyrl-CS"/>
        </w:rPr>
        <w:t>а Дом културе у Грачаници је, поводом четири деценије књи</w:t>
      </w:r>
      <w:r w:rsidRPr="00374007">
        <w:rPr>
          <w:noProof/>
          <w:snapToGrid w:val="0"/>
          <w:spacing w:val="-2"/>
          <w:lang w:val="sr-Cyrl-CS"/>
        </w:rPr>
        <w:softHyphen/>
      </w:r>
      <w:r w:rsidRPr="00374007">
        <w:rPr>
          <w:noProof/>
          <w:snapToGrid w:val="0"/>
          <w:spacing w:val="-2"/>
          <w:lang w:val="sr-Cyrl-CS"/>
        </w:rPr>
        <w:softHyphen/>
      </w:r>
      <w:r w:rsidRPr="00374007">
        <w:rPr>
          <w:spacing w:val="-2"/>
          <w:lang w:val="sr-Cyrl-CS"/>
        </w:rPr>
        <w:t>жевног рада овог писца, 2016. организовао у Призрену округли</w:t>
      </w:r>
      <w:r w:rsidRPr="00056FD0">
        <w:rPr>
          <w:lang w:val="sr-Cyrl-CS"/>
        </w:rPr>
        <w:t xml:space="preserve"> сто о То</w:t>
      </w:r>
      <w:r>
        <w:rPr>
          <w:lang w:val="sr-Cyrl-CS"/>
        </w:rPr>
        <w:softHyphen/>
      </w:r>
      <w:r w:rsidRPr="00056FD0">
        <w:rPr>
          <w:lang w:val="sr-Cyrl-CS"/>
        </w:rPr>
        <w:t>хо</w:t>
      </w:r>
      <w:r w:rsidRPr="00CF1E87">
        <w:rPr>
          <w:lang w:val="sr-Cyrl-CS"/>
        </w:rPr>
        <w:softHyphen/>
      </w:r>
      <w:r>
        <w:rPr>
          <w:lang w:val="sr-Cyrl-CS"/>
        </w:rPr>
        <w:softHyphen/>
      </w:r>
      <w:r w:rsidRPr="00056FD0">
        <w:rPr>
          <w:lang w:val="sr-Cyrl-CS"/>
        </w:rPr>
        <w:t xml:space="preserve">љевом књижевном дјелу и штампао зборник </w:t>
      </w:r>
      <w:r w:rsidRPr="00056FD0">
        <w:rPr>
          <w:lang w:val="sr-Cyrl-CS"/>
        </w:rPr>
        <w:lastRenderedPageBreak/>
        <w:t xml:space="preserve">радова под насловом </w:t>
      </w:r>
      <w:r w:rsidRPr="00056FD0">
        <w:rPr>
          <w:i/>
          <w:iCs/>
          <w:lang w:val="sr-Cyrl-CS"/>
        </w:rPr>
        <w:t>Там</w:t>
      </w:r>
      <w:r w:rsidRPr="00056FD0">
        <w:rPr>
          <w:noProof/>
          <w:snapToGrid w:val="0"/>
          <w:spacing w:val="-2"/>
          <w:lang w:val="sr-Cyrl-CS"/>
        </w:rPr>
        <w:softHyphen/>
      </w:r>
      <w:r w:rsidRPr="00056FD0">
        <w:rPr>
          <w:i/>
          <w:iCs/>
          <w:lang w:val="sr-Cyrl-CS"/>
        </w:rPr>
        <w:t>на ле</w:t>
      </w:r>
      <w:r>
        <w:rPr>
          <w:i/>
          <w:iCs/>
          <w:lang w:val="sr-Cyrl-CS"/>
        </w:rPr>
        <w:softHyphen/>
      </w:r>
      <w:r w:rsidRPr="00056FD0">
        <w:rPr>
          <w:i/>
          <w:iCs/>
          <w:lang w:val="sr-Cyrl-CS"/>
        </w:rPr>
        <w:t>пота брисаног простора – Проза Мирослава Тохоља</w:t>
      </w:r>
      <w:r w:rsidRPr="00056FD0">
        <w:rPr>
          <w:lang w:val="sr-Cyrl-CS"/>
        </w:rPr>
        <w:t>, који је приредио Алек</w:t>
      </w:r>
      <w:r>
        <w:rPr>
          <w:lang w:val="sr-Cyrl-CS"/>
        </w:rPr>
        <w:softHyphen/>
      </w:r>
      <w:r w:rsidRPr="00056FD0">
        <w:rPr>
          <w:lang w:val="sr-Cyrl-CS"/>
        </w:rPr>
        <w:t>сандар Дунђерин.</w:t>
      </w:r>
    </w:p>
    <w:p w:rsidR="00020F36" w:rsidRPr="00794DB6" w:rsidRDefault="00020F36" w:rsidP="00020F36">
      <w:pPr>
        <w:ind w:firstLine="284"/>
        <w:jc w:val="both"/>
        <w:rPr>
          <w:lang w:val="sr-Cyrl-CS"/>
        </w:rPr>
      </w:pPr>
      <w:r w:rsidRPr="00056FD0">
        <w:rPr>
          <w:lang w:val="sr-Cyrl-CS"/>
        </w:rPr>
        <w:t xml:space="preserve">За дописног члана </w:t>
      </w:r>
      <w:r w:rsidRPr="00794DB6">
        <w:rPr>
          <w:lang w:val="sr-Cyrl-CS"/>
        </w:rPr>
        <w:t>Академије наука и умјетности Републике Српске</w:t>
      </w:r>
      <w:r>
        <w:rPr>
          <w:lang w:val="sr-Cyrl-CS"/>
        </w:rPr>
        <w:t>,</w:t>
      </w:r>
      <w:r w:rsidRPr="00794DB6">
        <w:rPr>
          <w:lang w:val="sr-Cyrl-CS"/>
        </w:rPr>
        <w:t xml:space="preserve"> изван радног састава</w:t>
      </w:r>
      <w:r>
        <w:rPr>
          <w:lang w:val="sr-Cyrl-CS"/>
        </w:rPr>
        <w:t>,</w:t>
      </w:r>
      <w:r w:rsidRPr="00794DB6">
        <w:rPr>
          <w:lang w:val="sr-Cyrl-CS"/>
        </w:rPr>
        <w:t xml:space="preserve"> изабран је 4. децембра 2015. године.</w:t>
      </w:r>
    </w:p>
    <w:p w:rsidR="00020F36" w:rsidRDefault="00020F36" w:rsidP="00020F36">
      <w:pPr>
        <w:ind w:firstLine="284"/>
        <w:jc w:val="both"/>
        <w:rPr>
          <w:lang w:val="sr-Cyrl-CS"/>
        </w:rPr>
      </w:pPr>
      <w:r w:rsidRPr="00794DB6">
        <w:t xml:space="preserve">Објављене књиге: романи – </w:t>
      </w:r>
      <w:r w:rsidRPr="00794DB6">
        <w:rPr>
          <w:i/>
          <w:snapToGrid w:val="0"/>
        </w:rPr>
        <w:t>То снива лампарија</w:t>
      </w:r>
      <w:r w:rsidRPr="00794DB6">
        <w:rPr>
          <w:iCs/>
          <w:snapToGrid w:val="0"/>
        </w:rPr>
        <w:t xml:space="preserve">, </w:t>
      </w:r>
      <w:r w:rsidRPr="00794DB6">
        <w:rPr>
          <w:snapToGrid w:val="0"/>
        </w:rPr>
        <w:t xml:space="preserve">Сарајево 1979. и 1990; </w:t>
      </w:r>
      <w:r w:rsidRPr="00794DB6">
        <w:rPr>
          <w:i/>
          <w:snapToGrid w:val="0"/>
        </w:rPr>
        <w:t>Го</w:t>
      </w:r>
      <w:r w:rsidRPr="00056FD0">
        <w:rPr>
          <w:noProof/>
          <w:snapToGrid w:val="0"/>
          <w:spacing w:val="-2"/>
        </w:rPr>
        <w:softHyphen/>
      </w:r>
      <w:r w:rsidRPr="00794DB6">
        <w:rPr>
          <w:i/>
          <w:snapToGrid w:val="0"/>
        </w:rPr>
        <w:t>сподар срца</w:t>
      </w:r>
      <w:r w:rsidRPr="00794DB6">
        <w:rPr>
          <w:iCs/>
          <w:snapToGrid w:val="0"/>
        </w:rPr>
        <w:t xml:space="preserve">, </w:t>
      </w:r>
      <w:r w:rsidRPr="00794DB6">
        <w:rPr>
          <w:snapToGrid w:val="0"/>
        </w:rPr>
        <w:t xml:space="preserve">Београд 1987; </w:t>
      </w:r>
      <w:r w:rsidRPr="00794DB6">
        <w:rPr>
          <w:i/>
          <w:snapToGrid w:val="0"/>
        </w:rPr>
        <w:t>Стид</w:t>
      </w:r>
      <w:r w:rsidRPr="00794DB6">
        <w:rPr>
          <w:iCs/>
          <w:snapToGrid w:val="0"/>
        </w:rPr>
        <w:t xml:space="preserve">, </w:t>
      </w:r>
      <w:r w:rsidRPr="00794DB6">
        <w:rPr>
          <w:snapToGrid w:val="0"/>
        </w:rPr>
        <w:t xml:space="preserve">Београд 1989. и 1990; </w:t>
      </w:r>
      <w:r w:rsidRPr="00794DB6">
        <w:rPr>
          <w:i/>
          <w:snapToGrid w:val="0"/>
        </w:rPr>
        <w:t>Кућа Павловића</w:t>
      </w:r>
      <w:r w:rsidRPr="00794DB6">
        <w:rPr>
          <w:iCs/>
          <w:snapToGrid w:val="0"/>
        </w:rPr>
        <w:t xml:space="preserve">, </w:t>
      </w:r>
      <w:r w:rsidRPr="00794DB6">
        <w:rPr>
          <w:snapToGrid w:val="0"/>
        </w:rPr>
        <w:t xml:space="preserve">Београд 2002; </w:t>
      </w:r>
      <w:r w:rsidRPr="00794DB6">
        <w:rPr>
          <w:i/>
          <w:iCs/>
          <w:snapToGrid w:val="0"/>
        </w:rPr>
        <w:t>Звона за Тројицу</w:t>
      </w:r>
      <w:r w:rsidRPr="00794DB6">
        <w:rPr>
          <w:iCs/>
          <w:snapToGrid w:val="0"/>
        </w:rPr>
        <w:t xml:space="preserve">, </w:t>
      </w:r>
      <w:r w:rsidRPr="00794DB6">
        <w:rPr>
          <w:snapToGrid w:val="0"/>
        </w:rPr>
        <w:t>Београд</w:t>
      </w:r>
      <w:r w:rsidRPr="00794DB6">
        <w:t xml:space="preserve"> </w:t>
      </w:r>
      <w:r w:rsidRPr="00794DB6">
        <w:rPr>
          <w:snapToGrid w:val="0"/>
        </w:rPr>
        <w:t>2010;</w:t>
      </w:r>
      <w:r w:rsidRPr="00794DB6">
        <w:rPr>
          <w:i/>
          <w:iCs/>
        </w:rPr>
        <w:t xml:space="preserve"> Сестре</w:t>
      </w:r>
      <w:r w:rsidRPr="00794DB6">
        <w:t xml:space="preserve">, </w:t>
      </w:r>
      <w:r w:rsidRPr="00794DB6">
        <w:rPr>
          <w:snapToGrid w:val="0"/>
        </w:rPr>
        <w:t xml:space="preserve">Београд 2013; новеле и приповијетке – </w:t>
      </w:r>
      <w:r w:rsidRPr="00794DB6">
        <w:rPr>
          <w:i/>
          <w:snapToGrid w:val="0"/>
        </w:rPr>
        <w:t>Апотекаркин рај и мушке ствари</w:t>
      </w:r>
      <w:r w:rsidRPr="00794DB6">
        <w:rPr>
          <w:snapToGrid w:val="0"/>
        </w:rPr>
        <w:t xml:space="preserve">, Сарајево 1981; </w:t>
      </w:r>
      <w:r w:rsidRPr="00794DB6">
        <w:rPr>
          <w:i/>
          <w:iCs/>
          <w:snapToGrid w:val="0"/>
        </w:rPr>
        <w:t>Мала Азија и приче о болу</w:t>
      </w:r>
      <w:r w:rsidRPr="00794DB6">
        <w:rPr>
          <w:snapToGrid w:val="0"/>
        </w:rPr>
        <w:t xml:space="preserve">, Бања Лука 2002. и Београд 2003; </w:t>
      </w:r>
      <w:r w:rsidRPr="00794DB6">
        <w:rPr>
          <w:i/>
          <w:iCs/>
          <w:snapToGrid w:val="0"/>
        </w:rPr>
        <w:t>Венчање у возу</w:t>
      </w:r>
      <w:r w:rsidRPr="00794DB6">
        <w:rPr>
          <w:snapToGrid w:val="0"/>
        </w:rPr>
        <w:t>, Бео</w:t>
      </w:r>
      <w:r w:rsidRPr="00056FD0">
        <w:rPr>
          <w:noProof/>
          <w:snapToGrid w:val="0"/>
          <w:spacing w:val="-2"/>
        </w:rPr>
        <w:softHyphen/>
      </w:r>
      <w:r w:rsidRPr="00794DB6">
        <w:rPr>
          <w:snapToGrid w:val="0"/>
        </w:rPr>
        <w:t xml:space="preserve">град 2007; </w:t>
      </w:r>
      <w:r w:rsidRPr="00794DB6">
        <w:rPr>
          <w:i/>
          <w:iCs/>
        </w:rPr>
        <w:t>Отгадай – кто погиб (Погоди ко је погинуо</w:t>
      </w:r>
      <w:r w:rsidRPr="00794DB6">
        <w:t>), Твер–</w:t>
      </w:r>
      <w:r w:rsidRPr="00794DB6">
        <w:rPr>
          <w:snapToGrid w:val="0"/>
        </w:rPr>
        <w:t xml:space="preserve">Москва 2013; </w:t>
      </w:r>
      <w:r w:rsidRPr="00794DB6">
        <w:rPr>
          <w:i/>
          <w:iCs/>
        </w:rPr>
        <w:t>Врста која изумире</w:t>
      </w:r>
      <w:r w:rsidRPr="00794DB6">
        <w:t xml:space="preserve">, Источно Сарајево 2016; остали књижевни жанрови – </w:t>
      </w:r>
      <w:r w:rsidRPr="00794DB6">
        <w:rPr>
          <w:i/>
          <w:snapToGrid w:val="0"/>
        </w:rPr>
        <w:t>Тохољ – о рату и књижевности</w:t>
      </w:r>
      <w:r w:rsidRPr="00794DB6">
        <w:rPr>
          <w:snapToGrid w:val="0"/>
        </w:rPr>
        <w:t xml:space="preserve">, разговори, приредио Јован Јањић, Српско Сарајево 1996; </w:t>
      </w:r>
      <w:r w:rsidRPr="00794DB6">
        <w:rPr>
          <w:i/>
          <w:snapToGrid w:val="0"/>
        </w:rPr>
        <w:t>Црна књига –</w:t>
      </w:r>
      <w:r w:rsidRPr="00056FD0">
        <w:rPr>
          <w:i/>
          <w:snapToGrid w:val="0"/>
        </w:rPr>
        <w:t xml:space="preserve"> патње Срба у Босни и Херцеговини 1992–1995</w:t>
      </w:r>
      <w:r w:rsidRPr="00056FD0">
        <w:rPr>
          <w:iCs/>
          <w:snapToGrid w:val="0"/>
        </w:rPr>
        <w:t>, I</w:t>
      </w:r>
      <w:r w:rsidRPr="00056FD0">
        <w:rPr>
          <w:i/>
          <w:snapToGrid w:val="0"/>
        </w:rPr>
        <w:t>–</w:t>
      </w:r>
      <w:r w:rsidRPr="00056FD0">
        <w:rPr>
          <w:iCs/>
          <w:snapToGrid w:val="0"/>
        </w:rPr>
        <w:t>II, доку</w:t>
      </w:r>
      <w:r w:rsidRPr="00056FD0">
        <w:rPr>
          <w:rFonts w:eastAsia="SimSun"/>
        </w:rPr>
        <w:softHyphen/>
      </w:r>
      <w:r w:rsidRPr="00056FD0">
        <w:rPr>
          <w:iCs/>
          <w:snapToGrid w:val="0"/>
        </w:rPr>
        <w:t>ментарна хроника</w:t>
      </w:r>
      <w:r w:rsidRPr="00056FD0">
        <w:rPr>
          <w:snapToGrid w:val="0"/>
        </w:rPr>
        <w:t xml:space="preserve">, Цетиње 2000; </w:t>
      </w:r>
      <w:r w:rsidRPr="00056FD0">
        <w:rPr>
          <w:i/>
          <w:snapToGrid w:val="0"/>
        </w:rPr>
        <w:t>„Свети ратници” и рат у Босни и Херцеговини / „Holy Warriors” and the War in Bosnia and Herzegovina</w:t>
      </w:r>
      <w:r w:rsidRPr="00056FD0">
        <w:rPr>
          <w:iCs/>
          <w:snapToGrid w:val="0"/>
        </w:rPr>
        <w:t>, ис</w:t>
      </w:r>
      <w:r>
        <w:rPr>
          <w:iCs/>
          <w:snapToGrid w:val="0"/>
          <w:lang w:val="sr-Cyrl-CS"/>
        </w:rPr>
        <w:softHyphen/>
      </w:r>
      <w:r w:rsidRPr="00056FD0">
        <w:rPr>
          <w:iCs/>
          <w:snapToGrid w:val="0"/>
        </w:rPr>
        <w:t>то</w:t>
      </w:r>
      <w:r>
        <w:rPr>
          <w:iCs/>
          <w:snapToGrid w:val="0"/>
          <w:lang w:val="sr-Cyrl-CS"/>
        </w:rPr>
        <w:softHyphen/>
      </w:r>
      <w:r w:rsidRPr="00056FD0">
        <w:rPr>
          <w:iCs/>
          <w:snapToGrid w:val="0"/>
        </w:rPr>
        <w:t>риј</w:t>
      </w:r>
      <w:r>
        <w:rPr>
          <w:iCs/>
          <w:snapToGrid w:val="0"/>
          <w:lang w:val="sr-Cyrl-CS"/>
        </w:rPr>
        <w:softHyphen/>
      </w:r>
      <w:r w:rsidRPr="00056FD0">
        <w:rPr>
          <w:iCs/>
          <w:snapToGrid w:val="0"/>
        </w:rPr>
        <w:t>ска студија</w:t>
      </w:r>
      <w:r w:rsidRPr="00056FD0">
        <w:t>,</w:t>
      </w:r>
      <w:r w:rsidRPr="00056FD0">
        <w:rPr>
          <w:snapToGrid w:val="0"/>
        </w:rPr>
        <w:t xml:space="preserve"> Београд 2001</w:t>
      </w:r>
      <w:r w:rsidRPr="00056FD0">
        <w:t xml:space="preserve">; </w:t>
      </w:r>
      <w:r w:rsidRPr="00056FD0">
        <w:rPr>
          <w:i/>
          <w:iCs/>
          <w:snapToGrid w:val="0"/>
        </w:rPr>
        <w:t>Размишљања под притиском</w:t>
      </w:r>
      <w:r w:rsidRPr="00056FD0">
        <w:rPr>
          <w:snapToGrid w:val="0"/>
        </w:rPr>
        <w:t>, есеји, Бео</w:t>
      </w:r>
      <w:r w:rsidRPr="00056FD0">
        <w:rPr>
          <w:noProof/>
          <w:snapToGrid w:val="0"/>
          <w:spacing w:val="-2"/>
        </w:rPr>
        <w:softHyphen/>
      </w:r>
      <w:r w:rsidRPr="00056FD0">
        <w:rPr>
          <w:snapToGrid w:val="0"/>
        </w:rPr>
        <w:t xml:space="preserve">град 2008; </w:t>
      </w:r>
      <w:r w:rsidRPr="00056FD0">
        <w:rPr>
          <w:i/>
          <w:iCs/>
          <w:snapToGrid w:val="0"/>
        </w:rPr>
        <w:t>Ноћна пошта</w:t>
      </w:r>
      <w:r w:rsidRPr="00056FD0">
        <w:rPr>
          <w:snapToGrid w:val="0"/>
        </w:rPr>
        <w:t xml:space="preserve">, преписка, Београд 2008; </w:t>
      </w:r>
      <w:r w:rsidRPr="00056FD0">
        <w:rPr>
          <w:i/>
          <w:iCs/>
        </w:rPr>
        <w:t>Недеље неопеваног јада</w:t>
      </w:r>
      <w:r w:rsidRPr="00056FD0">
        <w:t>, дне</w:t>
      </w:r>
      <w:r>
        <w:rPr>
          <w:lang w:val="sr-Cyrl-CS"/>
        </w:rPr>
        <w:softHyphen/>
      </w:r>
      <w:r w:rsidRPr="00056FD0">
        <w:t xml:space="preserve">вничка проза, Београд 2012; </w:t>
      </w:r>
      <w:r w:rsidRPr="00056FD0">
        <w:rPr>
          <w:i/>
          <w:iCs/>
          <w:snapToGrid w:val="0"/>
        </w:rPr>
        <w:t>Његош и косовски завет – 200 година од рођења Пе</w:t>
      </w:r>
      <w:r>
        <w:rPr>
          <w:i/>
          <w:iCs/>
          <w:snapToGrid w:val="0"/>
          <w:lang w:val="sr-Cyrl-CS"/>
        </w:rPr>
        <w:softHyphen/>
      </w:r>
      <w:r w:rsidRPr="00056FD0">
        <w:rPr>
          <w:i/>
          <w:iCs/>
          <w:snapToGrid w:val="0"/>
        </w:rPr>
        <w:t>тра II Петровића Његоша</w:t>
      </w:r>
      <w:r w:rsidRPr="00056FD0">
        <w:rPr>
          <w:snapToGrid w:val="0"/>
        </w:rPr>
        <w:t>, монографија</w:t>
      </w:r>
      <w:r>
        <w:t>, Приштина 2013</w:t>
      </w:r>
      <w:r w:rsidRPr="00056FD0">
        <w:t>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20F36"/>
    <w:rsid w:val="000C0574"/>
    <w:rsid w:val="00221811"/>
    <w:rsid w:val="002E128D"/>
    <w:rsid w:val="00481538"/>
    <w:rsid w:val="004C518C"/>
    <w:rsid w:val="00510EF8"/>
    <w:rsid w:val="008A3F90"/>
    <w:rsid w:val="00955A22"/>
    <w:rsid w:val="00980D1D"/>
    <w:rsid w:val="00B863DF"/>
    <w:rsid w:val="00D92CD5"/>
    <w:rsid w:val="00E40E85"/>
    <w:rsid w:val="00E62AEA"/>
    <w:rsid w:val="00E7647E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F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2018-08-28T12:46:00Z</dcterms:created>
  <dcterms:modified xsi:type="dcterms:W3CDTF">2018-08-28T12:46:00Z</dcterms:modified>
</cp:coreProperties>
</file>