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FD" w:rsidRPr="004F59FD" w:rsidRDefault="004F59FD" w:rsidP="004F59FD">
      <w:pPr>
        <w:jc w:val="center"/>
        <w:rPr>
          <w:sz w:val="28"/>
          <w:szCs w:val="28"/>
          <w:lang w:val="sr-Cyrl-CS"/>
        </w:rPr>
      </w:pPr>
      <w:r w:rsidRPr="004F59FD">
        <w:rPr>
          <w:sz w:val="28"/>
          <w:szCs w:val="28"/>
          <w:lang w:val="sr-Cyrl-CS"/>
        </w:rPr>
        <w:t xml:space="preserve">МИОДРАГ ПОПАДИЋ </w:t>
      </w:r>
    </w:p>
    <w:p w:rsidR="004F59FD" w:rsidRPr="004F59FD" w:rsidRDefault="004F59FD" w:rsidP="004F59FD">
      <w:pPr>
        <w:spacing w:after="600"/>
        <w:jc w:val="center"/>
        <w:rPr>
          <w:sz w:val="28"/>
          <w:szCs w:val="28"/>
        </w:rPr>
      </w:pPr>
      <w:r w:rsidRPr="004F59FD">
        <w:rPr>
          <w:sz w:val="28"/>
          <w:szCs w:val="28"/>
          <w:lang w:val="sr-Cyrl-CS"/>
        </w:rPr>
        <w:t>(1932</w:t>
      </w:r>
      <w:r w:rsidRPr="004F59FD">
        <w:rPr>
          <w:sz w:val="28"/>
          <w:szCs w:val="28"/>
          <w:lang w:val="sr-Cyrl-CS"/>
        </w:rPr>
        <w:sym w:font="Symbol" w:char="F02D"/>
      </w:r>
      <w:r w:rsidRPr="004F59FD">
        <w:rPr>
          <w:sz w:val="28"/>
          <w:szCs w:val="28"/>
          <w:lang w:val="sr-Cyrl-CS"/>
        </w:rPr>
        <w:t>2010)</w:t>
      </w:r>
    </w:p>
    <w:p w:rsidR="004F59FD" w:rsidRPr="004F59FD" w:rsidRDefault="004F59FD" w:rsidP="004F59FD">
      <w:pPr>
        <w:keepNext/>
        <w:framePr w:dropCap="margin" w:lines="3" w:h="571" w:hRule="exact" w:wrap="around" w:vAnchor="text" w:hAnchor="page" w:x="4096" w:y="-27"/>
        <w:spacing w:line="560" w:lineRule="exact"/>
        <w:ind w:firstLine="284"/>
        <w:jc w:val="right"/>
        <w:textAlignment w:val="baseline"/>
        <w:rPr>
          <w:noProof/>
          <w:position w:val="-6"/>
          <w:sz w:val="66"/>
          <w:szCs w:val="66"/>
        </w:rPr>
      </w:pPr>
      <w:r w:rsidRPr="004F59FD">
        <w:rPr>
          <w:position w:val="-6"/>
          <w:sz w:val="66"/>
          <w:szCs w:val="66"/>
          <w:lang w:val="sr-Cyrl-CS"/>
        </w:rPr>
        <w:t>П</w:t>
      </w:r>
    </w:p>
    <w:p w:rsidR="004F59FD" w:rsidRPr="004F59FD" w:rsidRDefault="004F59FD" w:rsidP="004F59FD">
      <w:pPr>
        <w:pStyle w:val="BodyText1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9FD">
        <w:rPr>
          <w:rFonts w:ascii="Times New Roman" w:hAnsi="Times New Roman"/>
          <w:noProof/>
          <w:spacing w:val="-4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42545</wp:posOffset>
            </wp:positionH>
            <wp:positionV relativeFrom="paragraph">
              <wp:posOffset>126365</wp:posOffset>
            </wp:positionV>
            <wp:extent cx="1424305" cy="1990725"/>
            <wp:effectExtent l="19050" t="19050" r="80645" b="66675"/>
            <wp:wrapSquare wrapText="bothSides"/>
            <wp:docPr id="58" name="Picture 1" descr="Miodrag_Popad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odrag_Popad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l="12761" t="8640" b="8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1990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t xml:space="preserve">роф. </w:t>
      </w:r>
      <w:r w:rsidRPr="004F59FD">
        <w:rPr>
          <w:rFonts w:ascii="Times New Roman" w:hAnsi="Times New Roman"/>
          <w:sz w:val="24"/>
          <w:szCs w:val="24"/>
          <w:lang w:val="sr-Cyrl-CS"/>
        </w:rPr>
        <w:t>др Миодраг Попадић, дописни члан АНУРС-а изван радног састава, рођен је 9. ја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нуара 1932. године у мјесту Липа код Бихаћа. Студије медицине завршио је 1956, а спе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ци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ја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ли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за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ци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ју из и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нтерне медицине 1964. у Са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ра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јеву. На Ме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ди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цин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ском факултету у Сарајеву ма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г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ис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трирао је 1968. одбра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 xml:space="preserve">ном рада </w:t>
      </w:r>
      <w:r w:rsidRPr="004F59FD">
        <w:rPr>
          <w:rFonts w:ascii="Times New Roman" w:hAnsi="Times New Roman"/>
          <w:i/>
          <w:sz w:val="24"/>
          <w:szCs w:val="24"/>
          <w:lang w:val="sr-Cyrl-CS"/>
        </w:rPr>
        <w:t>Клиренс (</w:t>
      </w:r>
      <w:r w:rsidRPr="004F59FD">
        <w:rPr>
          <w:rFonts w:ascii="Times New Roman" w:hAnsi="Times New Roman"/>
          <w:i/>
          <w:sz w:val="24"/>
          <w:szCs w:val="24"/>
          <w:lang w:val="sr-Latn-CS"/>
        </w:rPr>
        <w:t>Clearance</w:t>
      </w:r>
      <w:r w:rsidRPr="004F59FD">
        <w:rPr>
          <w:rFonts w:ascii="Times New Roman" w:hAnsi="Times New Roman"/>
          <w:i/>
          <w:sz w:val="24"/>
          <w:szCs w:val="24"/>
          <w:lang w:val="sr-Cyrl-CS"/>
        </w:rPr>
        <w:t>)</w:t>
      </w:r>
      <w:r w:rsidRPr="004F59FD">
        <w:rPr>
          <w:rFonts w:ascii="Times New Roman" w:hAnsi="Times New Roman"/>
          <w:i/>
          <w:sz w:val="24"/>
          <w:szCs w:val="24"/>
          <w:lang w:val="sr-Latn-CS"/>
        </w:rPr>
        <w:t xml:space="preserve"> </w:t>
      </w:r>
      <w:r w:rsidRPr="004F59FD">
        <w:rPr>
          <w:rFonts w:ascii="Times New Roman" w:hAnsi="Times New Roman"/>
          <w:i/>
          <w:sz w:val="24"/>
          <w:szCs w:val="24"/>
          <w:lang w:val="sr-Cyrl-CS"/>
        </w:rPr>
        <w:t>сулфат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i/>
          <w:sz w:val="24"/>
          <w:szCs w:val="24"/>
          <w:lang w:val="sr-Cyrl-CS"/>
        </w:rPr>
        <w:t>ног анио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i/>
          <w:sz w:val="24"/>
          <w:szCs w:val="24"/>
          <w:lang w:val="sr-Cyrl-CS"/>
        </w:rPr>
        <w:t>на у акутној инсуфицијенцији срца</w:t>
      </w:r>
      <w:r w:rsidRPr="004F59FD">
        <w:rPr>
          <w:rFonts w:ascii="Times New Roman" w:hAnsi="Times New Roman"/>
          <w:sz w:val="24"/>
          <w:szCs w:val="24"/>
          <w:lang w:val="sr-Cyrl-CS"/>
        </w:rPr>
        <w:t>, a док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тор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ску дисертацију</w:t>
      </w:r>
      <w:r w:rsidRPr="004F59FD">
        <w:rPr>
          <w:rStyle w:val="Bodytext115pt"/>
          <w:rFonts w:ascii="Times New Roman" w:hAnsi="Times New Roman"/>
          <w:sz w:val="24"/>
          <w:szCs w:val="24"/>
          <w:lang w:val="sr-Cyrl-CS"/>
        </w:rPr>
        <w:t xml:space="preserve"> Хемодинамика реналне цир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Style w:val="Bodytext115pt"/>
          <w:rFonts w:ascii="Times New Roman" w:hAnsi="Times New Roman"/>
          <w:sz w:val="24"/>
          <w:szCs w:val="24"/>
          <w:lang w:val="sr-Cyrl-CS"/>
        </w:rPr>
        <w:t>ку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Style w:val="Bodytext115pt"/>
          <w:rFonts w:ascii="Times New Roman" w:hAnsi="Times New Roman"/>
          <w:sz w:val="24"/>
          <w:szCs w:val="24"/>
          <w:lang w:val="sr-Cyrl-CS"/>
        </w:rPr>
        <w:t>ла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Style w:val="Bodytext115pt"/>
          <w:rFonts w:ascii="Times New Roman" w:hAnsi="Times New Roman"/>
          <w:sz w:val="24"/>
          <w:szCs w:val="24"/>
          <w:lang w:val="sr-Cyrl-CS"/>
        </w:rPr>
        <w:t>ције и хронична срчана инсуфицијенција од</w:t>
      </w:r>
      <w:r w:rsidRPr="004F59FD">
        <w:rPr>
          <w:rStyle w:val="Bodytext115pt"/>
          <w:rFonts w:ascii="Times New Roman" w:hAnsi="Times New Roman"/>
          <w:sz w:val="24"/>
          <w:szCs w:val="24"/>
          <w:lang w:val="sr-Cyrl-CS"/>
        </w:rPr>
        <w:softHyphen/>
        <w:t>бра</w:t>
      </w:r>
      <w:r w:rsidRPr="004F59FD">
        <w:rPr>
          <w:rStyle w:val="Bodytext115pt"/>
          <w:rFonts w:ascii="Times New Roman" w:hAnsi="Times New Roman"/>
          <w:sz w:val="24"/>
          <w:szCs w:val="24"/>
          <w:lang w:val="sr-Cyrl-CS"/>
        </w:rPr>
        <w:softHyphen/>
        <w:t xml:space="preserve">нио </w:t>
      </w:r>
      <w:r w:rsidRPr="004F59FD">
        <w:rPr>
          <w:rFonts w:ascii="Times New Roman" w:hAnsi="Times New Roman"/>
          <w:sz w:val="24"/>
          <w:szCs w:val="24"/>
          <w:lang w:val="sr-Cyrl-CS"/>
        </w:rPr>
        <w:t>1974. го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ди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не. На истом факултету биран је у зва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ње доцента 1974, ван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ред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ног професора 1980. и ре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довног 1985, за предмет Интерна медицина. Био је шеф Катедре за интерну медицину од 1987. до 1992. године. По напу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шта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њу Сарајева, отишао је у Аустрију, гдје је 1996. постављен за шефа Инсти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тута за кар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дио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пул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мо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нал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ну ди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ја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г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но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стику у Бечу.</w:t>
      </w:r>
    </w:p>
    <w:p w:rsidR="004F59FD" w:rsidRPr="004F59FD" w:rsidRDefault="004F59FD" w:rsidP="004F59FD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4F59FD">
        <w:rPr>
          <w:rFonts w:ascii="Times New Roman" w:hAnsi="Times New Roman"/>
          <w:sz w:val="24"/>
          <w:szCs w:val="24"/>
          <w:lang w:val="sr-Cyrl-CS"/>
        </w:rPr>
        <w:t>Прву имплементацију пејсмејкера реализовао је са проф. др Мирком Шо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ши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ћем 1974. године. Учествовао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 je у изради три научно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истражи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вач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ка про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јекта из епи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дем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иол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о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ги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 и клиничке кардиологије за Академију наука и умјет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pacing w:val="-2"/>
          <w:lang w:val="sr-Cyrl-CS" w:eastAsia="sr-Latn-CS"/>
        </w:rPr>
        <w:softHyphen/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ности БиХ. </w:t>
      </w:r>
    </w:p>
    <w:p w:rsidR="004F59FD" w:rsidRPr="004F59FD" w:rsidRDefault="004F59FD" w:rsidP="004F59FD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Latn-CS"/>
        </w:rPr>
      </w:pP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Објавио је више радова из области кардиологије у разним до</w:t>
      </w:r>
      <w:r w:rsidRPr="004F59FD">
        <w:rPr>
          <w:rFonts w:ascii="Times New Roman" w:hAnsi="Times New Roman"/>
          <w:spacing w:val="-2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ма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ћим и ме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ђу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народним часописима, као што су: „VASA”, „Cardiology”, „Jour</w:t>
      </w:r>
      <w:r w:rsidRPr="004F59FD">
        <w:rPr>
          <w:rFonts w:ascii="Times New Roman" w:hAnsi="Times New Roman"/>
          <w:spacing w:val="-2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n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al of Car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dio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lo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gy”, „Artherosclerosis”. Аутор је двију монографија о лије</w:t>
      </w:r>
      <w:r w:rsidRPr="004F59FD">
        <w:rPr>
          <w:rFonts w:ascii="Times New Roman" w:hAnsi="Times New Roman"/>
          <w:spacing w:val="-2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чењу хро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ничне ин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су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фи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 xml:space="preserve">цијенције срца. Поред осталог, објавио је књиге: </w:t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Lije</w:t>
      </w:r>
      <w:r w:rsidRPr="004F59FD">
        <w:rPr>
          <w:rFonts w:ascii="Times New Roman" w:hAnsi="Times New Roman"/>
          <w:spacing w:val="-2"/>
          <w:lang w:val="sr-Cyrl-CS" w:eastAsia="sr-Latn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čenje bolesti srca – kar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diološka terapija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 xml:space="preserve">, Sarajevo 1978; </w:t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Trombofilija i trombo-em</w:t>
      </w:r>
      <w:r w:rsidRPr="004F59FD">
        <w:rPr>
          <w:rFonts w:ascii="Times New Roman" w:hAnsi="Times New Roman"/>
          <w:spacing w:val="-2"/>
          <w:lang w:val="sr-Cyrl-CS" w:eastAsia="sr-Latn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bo</w:t>
      </w:r>
      <w:r w:rsidRPr="004F59FD">
        <w:rPr>
          <w:rFonts w:ascii="Times New Roman" w:hAnsi="Times New Roman"/>
          <w:spacing w:val="-2"/>
          <w:lang w:val="sr-Cyrl-CS" w:eastAsia="sr-Latn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lijska bolest arte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rija, vena i mikrovaskularnog sistema – patofiziologija, dijag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no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stika, prevencija i te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ra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i/>
          <w:spacing w:val="-2"/>
          <w:sz w:val="24"/>
          <w:szCs w:val="24"/>
          <w:lang w:val="sr-Latn-CS"/>
        </w:rPr>
        <w:t>pija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 xml:space="preserve"> 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(коаутор)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, Sarajevo 1987.</w:t>
      </w:r>
    </w:p>
    <w:p w:rsidR="004F59FD" w:rsidRPr="004F59FD" w:rsidRDefault="004F59FD" w:rsidP="004F59FD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4F59FD">
        <w:rPr>
          <w:rFonts w:ascii="Times New Roman" w:hAnsi="Times New Roman"/>
          <w:sz w:val="24"/>
          <w:szCs w:val="24"/>
          <w:lang w:val="sr-Cyrl-CS"/>
        </w:rPr>
        <w:t>Био је члан Удружења кардиолога Југославије и његов ге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не</w:t>
      </w:r>
      <w:r w:rsidRPr="004F59FD">
        <w:rPr>
          <w:rFonts w:ascii="Times New Roman" w:hAnsi="Times New Roman"/>
          <w:spacing w:val="-4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z w:val="24"/>
          <w:szCs w:val="24"/>
          <w:lang w:val="sr-Cyrl-CS"/>
        </w:rPr>
        <w:t>рални сек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>ре</w:t>
      </w:r>
      <w:r w:rsidRPr="004F59FD">
        <w:rPr>
          <w:rFonts w:ascii="Times New Roman" w:hAnsi="Times New Roman"/>
          <w:sz w:val="24"/>
          <w:szCs w:val="24"/>
          <w:lang w:val="sr-Cyrl-CS"/>
        </w:rPr>
        <w:softHyphen/>
        <w:t xml:space="preserve">тар (1977–1985), члан и први предсједник Удружења 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ангио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лога Југославије (касније почасни предсједник), предсјед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ник Уд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ружења ју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го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сло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венских љекара y Аустрији, члан Европског кардиолошког друштва (Euro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pea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n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 So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ciety of Car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dio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logy), I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n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ter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n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atio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n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al Society for Heart Research, 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N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ew York Academy of Scie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n</w:t>
      </w:r>
      <w:r w:rsidRPr="004F59FD">
        <w:rPr>
          <w:rFonts w:ascii="Times New Roman" w:hAnsi="Times New Roman"/>
          <w:lang w:val="sr-Cyrl-CS" w:eastAsia="sr-Latn-CS"/>
        </w:rPr>
        <w:softHyphen/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ces, Österreichische Kar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dio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logi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sche Gesellschaft, Öste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rreichi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sche A</w:t>
      </w:r>
      <w:r w:rsidRPr="004F59FD">
        <w:rPr>
          <w:rFonts w:ascii="Times New Roman" w:hAnsi="Times New Roman"/>
          <w:spacing w:val="-2"/>
          <w:sz w:val="24"/>
          <w:szCs w:val="24"/>
          <w:lang w:val="sr-Latn-CS"/>
        </w:rPr>
        <w:t>n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giologische Gesellschaft. </w:t>
      </w:r>
    </w:p>
    <w:p w:rsidR="004F59FD" w:rsidRPr="004F59FD" w:rsidRDefault="004F59FD" w:rsidP="004F59FD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>Добитник je</w:t>
      </w:r>
      <w:r w:rsidRPr="004F59FD">
        <w:rPr>
          <w:rStyle w:val="Bodytext115pt"/>
          <w:rFonts w:ascii="Times New Roman" w:hAnsi="Times New Roman"/>
          <w:spacing w:val="-2"/>
          <w:sz w:val="24"/>
          <w:szCs w:val="24"/>
          <w:lang w:val="sr-Cyrl-CS"/>
        </w:rPr>
        <w:t xml:space="preserve"> Шестоаприлске награде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 града Сарајева, Медаље рада СФРЈ и пла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ке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те зах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вал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нице за оснивање</w:t>
      </w:r>
      <w:r w:rsidRPr="004F59FD">
        <w:rPr>
          <w:rStyle w:val="Bodytext115pt"/>
          <w:rFonts w:ascii="Times New Roman" w:hAnsi="Times New Roman"/>
          <w:spacing w:val="-2"/>
          <w:sz w:val="24"/>
          <w:szCs w:val="24"/>
          <w:lang w:val="sr-Cyrl-CS"/>
        </w:rPr>
        <w:t xml:space="preserve"> „Хуманитаса”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дугогодишњу помоћ из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бјег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ли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ца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ма у Србији и Републици Српској.</w:t>
      </w:r>
    </w:p>
    <w:p w:rsidR="004F59FD" w:rsidRPr="004F59FD" w:rsidRDefault="004F59FD" w:rsidP="004F59FD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За дописног члана </w:t>
      </w:r>
      <w:r w:rsidRPr="004F59FD">
        <w:rPr>
          <w:rFonts w:ascii="Times New Roman" w:hAnsi="Times New Roman"/>
          <w:spacing w:val="-2"/>
          <w:lang w:val="sr-Cyrl-CS"/>
        </w:rPr>
        <w:t>Академије наука и умјет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4F59FD">
        <w:rPr>
          <w:rFonts w:ascii="Times New Roman" w:hAnsi="Times New Roman"/>
          <w:spacing w:val="-2"/>
          <w:lang w:val="sr-Cyrl-CS"/>
        </w:rPr>
        <w:t>ности Републике Српске,</w:t>
      </w:r>
      <w:r w:rsidRPr="004F59FD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изван радног састава, изабран је 21. јуна 2004. године.</w:t>
      </w:r>
    </w:p>
    <w:p w:rsidR="004F59FD" w:rsidRPr="004F59FD" w:rsidRDefault="004F59FD" w:rsidP="004F59FD">
      <w:pPr>
        <w:pStyle w:val="BodyText1"/>
        <w:shd w:val="clear" w:color="auto" w:fill="auto"/>
        <w:spacing w:before="0"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4F59FD">
        <w:rPr>
          <w:rFonts w:ascii="Times New Roman" w:hAnsi="Times New Roman"/>
          <w:sz w:val="24"/>
          <w:szCs w:val="24"/>
          <w:lang w:val="sr-Cyrl-CS"/>
        </w:rPr>
        <w:t xml:space="preserve">Проф. др Миодраг Попадић преминуо је 2. септембра 2010. у Бечу. </w:t>
      </w:r>
    </w:p>
    <w:p w:rsidR="00510EF8" w:rsidRPr="004F59FD" w:rsidRDefault="00510EF8" w:rsidP="004C518C"/>
    <w:sectPr w:rsidR="00510EF8" w:rsidRPr="004F59FD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56D32"/>
    <w:rsid w:val="00481538"/>
    <w:rsid w:val="004C518C"/>
    <w:rsid w:val="004F59FD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9F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Bodytext">
    <w:name w:val="Body text_"/>
    <w:basedOn w:val="DefaultParagraphFont"/>
    <w:link w:val="BodyText1"/>
    <w:rsid w:val="004F59FD"/>
    <w:rPr>
      <w:sz w:val="22"/>
      <w:szCs w:val="22"/>
      <w:shd w:val="clear" w:color="auto" w:fill="FFFFFF"/>
    </w:rPr>
  </w:style>
  <w:style w:type="character" w:customStyle="1" w:styleId="Bodytext115pt">
    <w:name w:val="Body text + 11.5 pt"/>
    <w:aliases w:val="Italic,Spacing -1 pt,Body text + 15 pt,Body text + 14 pt,Body text (4) + Not Bold,Body text (4) + 11 pt"/>
    <w:basedOn w:val="Bodytext"/>
    <w:rsid w:val="004F59FD"/>
    <w:rPr>
      <w:i/>
      <w:iCs/>
      <w:spacing w:val="-20"/>
      <w:sz w:val="23"/>
      <w:szCs w:val="23"/>
    </w:rPr>
  </w:style>
  <w:style w:type="paragraph" w:customStyle="1" w:styleId="BodyText1">
    <w:name w:val="Body Text1"/>
    <w:basedOn w:val="Normal"/>
    <w:link w:val="Bodytext"/>
    <w:rsid w:val="004F59FD"/>
    <w:pPr>
      <w:shd w:val="clear" w:color="auto" w:fill="FFFFFF"/>
      <w:spacing w:before="180" w:after="480" w:line="0" w:lineRule="atLeas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2018-08-28T12:51:00Z</dcterms:created>
  <dcterms:modified xsi:type="dcterms:W3CDTF">2018-08-28T12:51:00Z</dcterms:modified>
</cp:coreProperties>
</file>