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948" w:rsidRDefault="005B5948" w:rsidP="005B5948">
      <w:pPr>
        <w:jc w:val="center"/>
        <w:rPr>
          <w:sz w:val="28"/>
          <w:szCs w:val="28"/>
          <w:lang w:val="sr-Cyrl-CS"/>
        </w:rPr>
      </w:pPr>
      <w:r w:rsidRPr="00B8298D">
        <w:rPr>
          <w:sz w:val="28"/>
          <w:szCs w:val="28"/>
          <w:lang w:val="sr-Cyrl-CS"/>
        </w:rPr>
        <w:t>МИЛАН ВАСИЋ</w:t>
      </w:r>
      <w:r>
        <w:rPr>
          <w:sz w:val="28"/>
          <w:szCs w:val="28"/>
          <w:lang w:val="sr-Cyrl-CS"/>
        </w:rPr>
        <w:t xml:space="preserve"> </w:t>
      </w:r>
    </w:p>
    <w:p w:rsidR="005B5948" w:rsidRPr="004108D4" w:rsidRDefault="005B5948" w:rsidP="005B5948">
      <w:pPr>
        <w:spacing w:after="600"/>
        <w:jc w:val="center"/>
        <w:rPr>
          <w:sz w:val="28"/>
          <w:szCs w:val="28"/>
          <w:lang w:val="sr-Cyrl-CS"/>
        </w:rPr>
      </w:pPr>
      <w:r w:rsidRPr="00FD32CC">
        <w:rPr>
          <w:sz w:val="28"/>
          <w:szCs w:val="28"/>
          <w:lang w:val="sr-Cyrl-CS"/>
        </w:rPr>
        <w:t>(</w:t>
      </w:r>
      <w:r w:rsidRPr="00FD32CC">
        <w:rPr>
          <w:sz w:val="28"/>
          <w:szCs w:val="28"/>
          <w:lang w:val="sr-Latn-CS"/>
        </w:rPr>
        <w:t>1929‒</w:t>
      </w:r>
      <w:r w:rsidRPr="00FD32CC">
        <w:rPr>
          <w:sz w:val="28"/>
          <w:szCs w:val="28"/>
          <w:lang w:val="sr-Cyrl-CS"/>
        </w:rPr>
        <w:t>2003)</w:t>
      </w:r>
    </w:p>
    <w:p w:rsidR="005B5948" w:rsidRPr="00CA3EB5" w:rsidRDefault="005B5948" w:rsidP="005B5948">
      <w:pPr>
        <w:keepNext/>
        <w:framePr w:dropCap="margin" w:lines="2" w:h="541" w:hRule="exact" w:wrap="around" w:vAnchor="text" w:hAnchor="page" w:x="4036" w:y="1"/>
        <w:spacing w:line="560" w:lineRule="exact"/>
        <w:ind w:firstLine="284"/>
        <w:jc w:val="right"/>
        <w:textAlignment w:val="baseline"/>
        <w:rPr>
          <w:noProof/>
          <w:position w:val="-6"/>
          <w:sz w:val="66"/>
        </w:rPr>
      </w:pPr>
      <w:r w:rsidRPr="00CA3EB5">
        <w:rPr>
          <w:position w:val="-6"/>
          <w:sz w:val="66"/>
          <w:lang w:val="sr-Cyrl-CS"/>
        </w:rPr>
        <w:t>А</w:t>
      </w:r>
    </w:p>
    <w:p w:rsidR="005B5948" w:rsidRPr="009B0E87" w:rsidRDefault="005B5948" w:rsidP="005B5948">
      <w:pPr>
        <w:shd w:val="clear" w:color="auto" w:fill="FFFFFF"/>
        <w:jc w:val="both"/>
        <w:rPr>
          <w:lang w:val="sr-Cyrl-CS"/>
        </w:rPr>
      </w:pPr>
      <w:r>
        <w:rPr>
          <w:noProof/>
          <w:color w:val="000000"/>
          <w:spacing w:val="-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53975</wp:posOffset>
            </wp:positionV>
            <wp:extent cx="1452880" cy="1979930"/>
            <wp:effectExtent l="19050" t="19050" r="71120" b="58420"/>
            <wp:wrapSquare wrapText="bothSides"/>
            <wp:docPr id="6" name="Picture 1" descr="C:\Users\anurs\Desktop\m.vasi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urs\Desktop\m.vasic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 l="25234" t="53003" r="25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19799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color w:val="000000"/>
          <w:spacing w:val="-2"/>
          <w:lang w:val="sr-Cyrl-CS"/>
        </w:rPr>
        <w:t xml:space="preserve">кадемик </w:t>
      </w:r>
      <w:r>
        <w:rPr>
          <w:color w:val="000000"/>
          <w:spacing w:val="-2"/>
        </w:rPr>
        <w:t xml:space="preserve">проф. др </w:t>
      </w:r>
      <w:r>
        <w:rPr>
          <w:color w:val="000000"/>
          <w:spacing w:val="-2"/>
          <w:lang w:val="sr-Cyrl-CS"/>
        </w:rPr>
        <w:t>Милан Васић рођен је 19</w:t>
      </w:r>
      <w:r w:rsidRPr="002960BA">
        <w:rPr>
          <w:color w:val="000000"/>
          <w:spacing w:val="-2"/>
          <w:lang w:val="sr-Cyrl-CS"/>
        </w:rPr>
        <w:t xml:space="preserve">. </w:t>
      </w:r>
      <w:r>
        <w:rPr>
          <w:color w:val="000000"/>
          <w:spacing w:val="-2"/>
          <w:lang w:val="sr-Cyrl-CS"/>
        </w:rPr>
        <w:t>децембра</w:t>
      </w:r>
      <w:r w:rsidRPr="002960BA">
        <w:rPr>
          <w:color w:val="000000"/>
          <w:spacing w:val="-2"/>
          <w:lang w:val="sr-Cyrl-CS"/>
        </w:rPr>
        <w:t xml:space="preserve"> 19</w:t>
      </w:r>
      <w:r>
        <w:rPr>
          <w:color w:val="000000"/>
          <w:spacing w:val="-2"/>
          <w:lang w:val="sr-Cyrl-CS"/>
        </w:rPr>
        <w:t>29. године у</w:t>
      </w:r>
      <w:r w:rsidRPr="002960BA">
        <w:rPr>
          <w:color w:val="000000"/>
          <w:spacing w:val="-2"/>
          <w:lang w:val="sr-Cyrl-CS"/>
        </w:rPr>
        <w:t xml:space="preserve"> </w:t>
      </w:r>
      <w:r>
        <w:rPr>
          <w:color w:val="000000"/>
          <w:spacing w:val="-2"/>
          <w:lang w:val="sr-Cyrl-CS"/>
        </w:rPr>
        <w:t>селу Пецка, Мрко</w:t>
      </w:r>
      <w:r>
        <w:rPr>
          <w:color w:val="000000"/>
          <w:spacing w:val="-2"/>
          <w:lang w:val="sr-Cyrl-CS"/>
        </w:rPr>
        <w:softHyphen/>
        <w:t>њић Град</w:t>
      </w:r>
      <w:r w:rsidRPr="002960BA">
        <w:rPr>
          <w:color w:val="000000"/>
          <w:spacing w:val="-2"/>
          <w:lang w:val="sr-Cyrl-CS"/>
        </w:rPr>
        <w:t xml:space="preserve">. </w:t>
      </w:r>
      <w:r>
        <w:rPr>
          <w:color w:val="000000"/>
          <w:spacing w:val="-2"/>
          <w:lang w:val="sr-Cyrl-CS"/>
        </w:rPr>
        <w:t>Основну школу завршио је у мјесту ро</w:t>
      </w:r>
      <w:r w:rsidRPr="009B0E87">
        <w:rPr>
          <w:lang w:val="sr-Cyrl-CS"/>
        </w:rPr>
        <w:softHyphen/>
      </w:r>
      <w:r>
        <w:rPr>
          <w:color w:val="000000"/>
          <w:spacing w:val="-2"/>
          <w:lang w:val="sr-Cyrl-CS"/>
        </w:rPr>
        <w:t>ђења, а сред</w:t>
      </w:r>
      <w:r>
        <w:rPr>
          <w:color w:val="000000"/>
          <w:spacing w:val="-2"/>
          <w:lang w:val="sr-Cyrl-CS"/>
        </w:rPr>
        <w:softHyphen/>
        <w:t>њу у Мркоњић Граду и Бањој Луци</w:t>
      </w:r>
      <w:r w:rsidRPr="002960BA">
        <w:rPr>
          <w:color w:val="000000"/>
          <w:spacing w:val="-2"/>
          <w:lang w:val="sr-Cyrl-CS"/>
        </w:rPr>
        <w:t>.</w:t>
      </w:r>
      <w:r>
        <w:rPr>
          <w:color w:val="000000"/>
          <w:spacing w:val="-2"/>
          <w:lang w:val="sr-Cyrl-CS"/>
        </w:rPr>
        <w:t xml:space="preserve"> Фи</w:t>
      </w:r>
      <w:r>
        <w:rPr>
          <w:color w:val="000000"/>
          <w:spacing w:val="-2"/>
          <w:lang w:val="sr-Cyrl-CS"/>
        </w:rPr>
        <w:softHyphen/>
        <w:t>ло</w:t>
      </w:r>
      <w:r>
        <w:rPr>
          <w:color w:val="000000"/>
          <w:spacing w:val="-2"/>
          <w:lang w:val="sr-Cyrl-CS"/>
        </w:rPr>
        <w:softHyphen/>
        <w:t>зоф</w:t>
      </w:r>
      <w:r>
        <w:rPr>
          <w:color w:val="000000"/>
          <w:spacing w:val="-2"/>
          <w:lang w:val="sr-Cyrl-CS"/>
        </w:rPr>
        <w:softHyphen/>
        <w:t>ски факултет, Одсјек за историју с турским језиком, за</w:t>
      </w:r>
      <w:r>
        <w:rPr>
          <w:color w:val="000000"/>
          <w:spacing w:val="-2"/>
          <w:lang w:val="sr-Cyrl-CS"/>
        </w:rPr>
        <w:softHyphen/>
        <w:t xml:space="preserve">вршио је </w:t>
      </w:r>
      <w:r w:rsidRPr="009B0E87">
        <w:rPr>
          <w:color w:val="000000"/>
          <w:spacing w:val="-2"/>
          <w:lang w:val="sr-Cyrl-CS"/>
        </w:rPr>
        <w:t>1954. у Сарајеву. На истом фа</w:t>
      </w:r>
      <w:r w:rsidRPr="009B0E87">
        <w:rPr>
          <w:spacing w:val="-2"/>
          <w:lang w:val="sr-Cyrl-CS"/>
        </w:rPr>
        <w:softHyphen/>
      </w:r>
      <w:r w:rsidRPr="009B0E87">
        <w:rPr>
          <w:color w:val="000000"/>
          <w:spacing w:val="-2"/>
          <w:lang w:val="sr-Cyrl-CS"/>
        </w:rPr>
        <w:softHyphen/>
        <w:t>кул</w:t>
      </w:r>
      <w:r w:rsidRPr="009B0E87">
        <w:rPr>
          <w:spacing w:val="-2"/>
          <w:lang w:val="sr-Cyrl-CS"/>
        </w:rPr>
        <w:softHyphen/>
      </w:r>
      <w:r w:rsidRPr="009B0E87">
        <w:rPr>
          <w:color w:val="000000"/>
          <w:spacing w:val="-2"/>
          <w:lang w:val="sr-Cyrl-CS"/>
        </w:rPr>
        <w:t>тету 1963. од</w:t>
      </w:r>
      <w:r w:rsidRPr="009B0E87">
        <w:rPr>
          <w:color w:val="000000"/>
          <w:spacing w:val="-2"/>
          <w:lang w:val="sr-Cyrl-CS"/>
        </w:rPr>
        <w:softHyphen/>
        <w:t xml:space="preserve">бранио је докторску дисертацију </w:t>
      </w:r>
      <w:r w:rsidRPr="009B0E87">
        <w:rPr>
          <w:i/>
          <w:color w:val="000000"/>
          <w:spacing w:val="-2"/>
          <w:lang w:val="sr-Cyrl-CS"/>
        </w:rPr>
        <w:t>Мар</w:t>
      </w:r>
      <w:r w:rsidRPr="009B0E87">
        <w:rPr>
          <w:i/>
          <w:color w:val="000000"/>
          <w:spacing w:val="-2"/>
          <w:lang w:val="sr-Cyrl-CS"/>
        </w:rPr>
        <w:softHyphen/>
        <w:t>то</w:t>
      </w:r>
      <w:r w:rsidRPr="009B0E87">
        <w:rPr>
          <w:i/>
          <w:color w:val="000000"/>
          <w:spacing w:val="-2"/>
          <w:lang w:val="sr-Cyrl-CS"/>
        </w:rPr>
        <w:softHyphen/>
        <w:t>лоси у ју</w:t>
      </w:r>
      <w:r w:rsidRPr="009B0E87">
        <w:rPr>
          <w:i/>
          <w:color w:val="000000"/>
          <w:spacing w:val="-2"/>
          <w:lang w:val="sr-Cyrl-CS"/>
        </w:rPr>
        <w:softHyphen/>
        <w:t>го</w:t>
      </w:r>
      <w:r w:rsidRPr="009B0E87">
        <w:rPr>
          <w:i/>
          <w:color w:val="000000"/>
          <w:spacing w:val="-2"/>
          <w:lang w:val="sr-Cyrl-CS"/>
        </w:rPr>
        <w:softHyphen/>
        <w:t>словенским земљама под турском вла</w:t>
      </w:r>
      <w:r w:rsidRPr="009B0E87">
        <w:rPr>
          <w:i/>
          <w:color w:val="000000"/>
          <w:spacing w:val="-2"/>
          <w:lang w:val="sr-Cyrl-CS"/>
        </w:rPr>
        <w:softHyphen/>
        <w:t>да</w:t>
      </w:r>
      <w:r w:rsidRPr="009B0E87">
        <w:rPr>
          <w:i/>
          <w:color w:val="000000"/>
          <w:spacing w:val="-2"/>
          <w:lang w:val="sr-Cyrl-CS"/>
        </w:rPr>
        <w:softHyphen/>
        <w:t>вином</w:t>
      </w:r>
      <w:r w:rsidRPr="009B0E87">
        <w:rPr>
          <w:color w:val="000000"/>
          <w:spacing w:val="-2"/>
          <w:lang w:val="sr-Cyrl-CS"/>
        </w:rPr>
        <w:t xml:space="preserve">. </w:t>
      </w:r>
      <w:r w:rsidRPr="009B0E87">
        <w:rPr>
          <w:spacing w:val="-2"/>
          <w:lang w:val="sr-Cyrl-CS"/>
        </w:rPr>
        <w:t>Као стипендиста Хумболтове фон</w:t>
      </w:r>
      <w:r w:rsidRPr="009B0E87">
        <w:rPr>
          <w:spacing w:val="-2"/>
          <w:lang w:val="sr-Cyrl-CS"/>
        </w:rPr>
        <w:softHyphen/>
        <w:t>да</w:t>
      </w:r>
      <w:r w:rsidRPr="009B0E87">
        <w:rPr>
          <w:spacing w:val="-2"/>
          <w:lang w:val="sr-Cyrl-CS"/>
        </w:rPr>
        <w:softHyphen/>
        <w:t>ције</w:t>
      </w:r>
      <w:r>
        <w:rPr>
          <w:spacing w:val="-2"/>
          <w:lang w:val="sr-Cyrl-CS"/>
        </w:rPr>
        <w:t>,</w:t>
      </w:r>
      <w:r w:rsidRPr="009B0E87">
        <w:rPr>
          <w:spacing w:val="-2"/>
          <w:lang w:val="sr-Cyrl-CS"/>
        </w:rPr>
        <w:t xml:space="preserve"> провео је непуне двије године (1963–1965) на стручном ус</w:t>
      </w:r>
      <w:r w:rsidRPr="009B0E87">
        <w:rPr>
          <w:spacing w:val="-2"/>
          <w:lang w:val="sr-Cyrl-CS"/>
        </w:rPr>
        <w:softHyphen/>
        <w:t>а</w:t>
      </w:r>
      <w:r w:rsidRPr="009B0E87">
        <w:rPr>
          <w:spacing w:val="-2"/>
          <w:lang w:val="sr-Cyrl-CS"/>
        </w:rPr>
        <w:softHyphen/>
        <w:t>в</w:t>
      </w:r>
      <w:r w:rsidRPr="009B0E87">
        <w:rPr>
          <w:spacing w:val="-2"/>
          <w:lang w:val="sr-Cyrl-CS"/>
        </w:rPr>
        <w:softHyphen/>
        <w:t>ршавању у Њемачкој, у Инсти</w:t>
      </w:r>
      <w:r w:rsidRPr="009B0E87">
        <w:rPr>
          <w:spacing w:val="-2"/>
          <w:lang w:val="sr-Cyrl-CS"/>
        </w:rPr>
        <w:softHyphen/>
        <w:t>туту за историју и културу Блиског истока и турко</w:t>
      </w:r>
      <w:r w:rsidRPr="009B0E87">
        <w:rPr>
          <w:spacing w:val="-2"/>
          <w:lang w:val="sr-Cyrl-CS"/>
        </w:rPr>
        <w:softHyphen/>
        <w:t>ло</w:t>
      </w:r>
      <w:r w:rsidRPr="009B0E87">
        <w:rPr>
          <w:spacing w:val="-2"/>
          <w:lang w:val="sr-Cyrl-CS"/>
        </w:rPr>
        <w:softHyphen/>
        <w:t>гије Универзитета у Минхену</w:t>
      </w:r>
      <w:r w:rsidRPr="009B0E87">
        <w:rPr>
          <w:spacing w:val="-2"/>
          <w:lang w:val="sr-Latn-CS"/>
        </w:rPr>
        <w:t xml:space="preserve">. </w:t>
      </w:r>
      <w:r w:rsidRPr="009B0E87">
        <w:rPr>
          <w:spacing w:val="-2"/>
          <w:lang w:val="sr-Cyrl-CS"/>
        </w:rPr>
        <w:t>Истраживао је турску гра</w:t>
      </w:r>
      <w:r w:rsidRPr="009B0E87">
        <w:rPr>
          <w:spacing w:val="-2"/>
          <w:lang w:val="sr-Cyrl-CS"/>
        </w:rPr>
        <w:softHyphen/>
        <w:t>ђу за српску и јужно</w:t>
      </w:r>
      <w:r w:rsidRPr="009B0E87">
        <w:rPr>
          <w:spacing w:val="-2"/>
          <w:lang w:val="sr-Cyrl-CS"/>
        </w:rPr>
        <w:softHyphen/>
        <w:t>словенску историју у ар</w:t>
      </w:r>
      <w:r w:rsidRPr="009B0E87">
        <w:rPr>
          <w:spacing w:val="-2"/>
          <w:lang w:val="sr-Cyrl-CS"/>
        </w:rPr>
        <w:softHyphen/>
        <w:t>хи</w:t>
      </w:r>
      <w:r w:rsidRPr="009B0E87">
        <w:rPr>
          <w:spacing w:val="-2"/>
          <w:lang w:val="sr-Cyrl-CS"/>
        </w:rPr>
        <w:softHyphen/>
        <w:t>ви</w:t>
      </w:r>
      <w:r w:rsidRPr="009B0E87">
        <w:rPr>
          <w:spacing w:val="-2"/>
          <w:lang w:val="sr-Cyrl-CS"/>
        </w:rPr>
        <w:softHyphen/>
        <w:t>ма и библиотекама Беча,</w:t>
      </w:r>
      <w:r w:rsidRPr="009B0E87">
        <w:rPr>
          <w:lang w:val="sr-Cyrl-CS"/>
        </w:rPr>
        <w:t xml:space="preserve"> Граца, Минхена, Истан</w:t>
      </w:r>
      <w:r w:rsidRPr="009B0E87">
        <w:rPr>
          <w:lang w:val="sr-Cyrl-CS"/>
        </w:rPr>
        <w:softHyphen/>
        <w:t>була, Анкаре и све</w:t>
      </w:r>
      <w:r w:rsidRPr="009B0E87">
        <w:rPr>
          <w:lang w:val="sr-Cyrl-CS"/>
        </w:rPr>
        <w:softHyphen/>
        <w:t>то</w:t>
      </w:r>
      <w:r w:rsidRPr="009B0E87">
        <w:rPr>
          <w:lang w:val="sr-Cyrl-CS"/>
        </w:rPr>
        <w:softHyphen/>
        <w:t>гор</w:t>
      </w:r>
      <w:r w:rsidRPr="009B0E87">
        <w:rPr>
          <w:lang w:val="sr-Cyrl-CS"/>
        </w:rPr>
        <w:softHyphen/>
        <w:t>ских манастира. На Филозофском факултету у Сара</w:t>
      </w:r>
      <w:r w:rsidRPr="009B0E87">
        <w:rPr>
          <w:lang w:val="sr-Cyrl-CS"/>
        </w:rPr>
        <w:softHyphen/>
        <w:t>јеву изабран је у звање доцента 1964, ванредног професора 1969. и редов</w:t>
      </w:r>
      <w:r w:rsidRPr="009B0E87">
        <w:rPr>
          <w:lang w:val="sr-Cyrl-CS"/>
        </w:rPr>
        <w:softHyphen/>
        <w:t>ног 1975, а у периоду 1987–1989. био је и декан овог факултета.</w:t>
      </w:r>
      <w:r w:rsidRPr="009B0E87">
        <w:t xml:space="preserve"> </w:t>
      </w:r>
      <w:r w:rsidRPr="009B0E87">
        <w:rPr>
          <w:lang w:val="sr-Cyrl-CS"/>
        </w:rPr>
        <w:t>Био је пред</w:t>
      </w:r>
      <w:r w:rsidRPr="009B0E87">
        <w:rPr>
          <w:lang w:val="sr-Cyrl-CS"/>
        </w:rPr>
        <w:softHyphen/>
        <w:t>сјед</w:t>
      </w:r>
      <w:r w:rsidRPr="009B0E87">
        <w:rPr>
          <w:lang w:val="sr-Cyrl-CS"/>
        </w:rPr>
        <w:softHyphen/>
        <w:t>ник Друштва историчара БиХ</w:t>
      </w:r>
      <w:r>
        <w:rPr>
          <w:lang w:val="sr-Cyrl-CS"/>
        </w:rPr>
        <w:t xml:space="preserve"> и</w:t>
      </w:r>
      <w:r w:rsidRPr="009B0E87">
        <w:rPr>
          <w:lang w:val="sr-Cyrl-CS"/>
        </w:rPr>
        <w:t xml:space="preserve"> одговорни уред</w:t>
      </w:r>
      <w:r w:rsidRPr="009B0E87">
        <w:rPr>
          <w:lang w:val="sr-Cyrl-CS"/>
        </w:rPr>
        <w:softHyphen/>
        <w:t>ник „Годишњака Друштва историчара БиХ</w:t>
      </w:r>
      <w:r>
        <w:rPr>
          <w:lang w:val="sr-Cyrl-CS"/>
        </w:rPr>
        <w:t>”</w:t>
      </w:r>
      <w:r w:rsidRPr="009B0E87">
        <w:rPr>
          <w:lang w:val="sr-Cyrl-CS"/>
        </w:rPr>
        <w:t>. Један је од оснивача и први декан (1994–1998)</w:t>
      </w:r>
      <w:r>
        <w:rPr>
          <w:lang w:val="sr-Cyrl-CS"/>
        </w:rPr>
        <w:t xml:space="preserve"> </w:t>
      </w:r>
      <w:r w:rsidRPr="009B0E87">
        <w:rPr>
          <w:lang w:val="sr-Cyrl-CS"/>
        </w:rPr>
        <w:t>Фи</w:t>
      </w:r>
      <w:r w:rsidRPr="009B0E87">
        <w:rPr>
          <w:lang w:val="sr-Cyrl-CS"/>
        </w:rPr>
        <w:softHyphen/>
        <w:t>лозоф</w:t>
      </w:r>
      <w:r w:rsidRPr="009B0E87">
        <w:rPr>
          <w:lang w:val="sr-Cyrl-CS"/>
        </w:rPr>
        <w:softHyphen/>
        <w:t>ског факултета у Ба</w:t>
      </w:r>
      <w:r w:rsidRPr="009B0E87">
        <w:rPr>
          <w:lang w:val="sr-Cyrl-CS"/>
        </w:rPr>
        <w:softHyphen/>
        <w:t>њој Луци. Као ре</w:t>
      </w:r>
      <w:r w:rsidRPr="009B0E87">
        <w:rPr>
          <w:lang w:val="sr-Cyrl-CS"/>
        </w:rPr>
        <w:softHyphen/>
        <w:t>дов</w:t>
      </w:r>
      <w:r w:rsidRPr="009B0E87">
        <w:rPr>
          <w:lang w:val="sr-Cyrl-CS"/>
        </w:rPr>
        <w:softHyphen/>
        <w:t>ни професор на Одсјеку за исто</w:t>
      </w:r>
      <w:r w:rsidRPr="009B0E87">
        <w:rPr>
          <w:lang w:val="sr-Cyrl-CS"/>
        </w:rPr>
        <w:softHyphen/>
        <w:t>рију предавао је</w:t>
      </w:r>
      <w:r w:rsidRPr="009B0E87">
        <w:t xml:space="preserve"> </w:t>
      </w:r>
      <w:r>
        <w:rPr>
          <w:lang w:val="sr-Cyrl-CS"/>
        </w:rPr>
        <w:t xml:space="preserve">предмет </w:t>
      </w:r>
      <w:r w:rsidRPr="009B0E87">
        <w:rPr>
          <w:lang w:val="sr-Cyrl-CS"/>
        </w:rPr>
        <w:t>Српск</w:t>
      </w:r>
      <w:r>
        <w:rPr>
          <w:lang w:val="sr-Cyrl-CS"/>
        </w:rPr>
        <w:t>а</w:t>
      </w:r>
      <w:r w:rsidRPr="009B0E87">
        <w:rPr>
          <w:lang w:val="sr-Cyrl-CS"/>
        </w:rPr>
        <w:t xml:space="preserve"> и балканск</w:t>
      </w:r>
      <w:r>
        <w:rPr>
          <w:lang w:val="sr-Cyrl-CS"/>
        </w:rPr>
        <w:t>а</w:t>
      </w:r>
      <w:r w:rsidRPr="009B0E87">
        <w:rPr>
          <w:lang w:val="sr-Cyrl-CS"/>
        </w:rPr>
        <w:t xml:space="preserve"> ис</w:t>
      </w:r>
      <w:r w:rsidRPr="009B0E87">
        <w:rPr>
          <w:lang w:val="sr-Cyrl-CS"/>
        </w:rPr>
        <w:softHyphen/>
        <w:t>то</w:t>
      </w:r>
      <w:r w:rsidRPr="009B0E87">
        <w:rPr>
          <w:lang w:val="sr-Cyrl-CS"/>
        </w:rPr>
        <w:softHyphen/>
        <w:t>ри</w:t>
      </w:r>
      <w:r w:rsidRPr="009B0E87">
        <w:rPr>
          <w:lang w:val="sr-Cyrl-CS"/>
        </w:rPr>
        <w:softHyphen/>
        <w:t>ј</w:t>
      </w:r>
      <w:r>
        <w:rPr>
          <w:lang w:val="sr-Cyrl-CS"/>
        </w:rPr>
        <w:t>а</w:t>
      </w:r>
      <w:r w:rsidRPr="009B0E87">
        <w:rPr>
          <w:lang w:val="sr-Cyrl-CS"/>
        </w:rPr>
        <w:t xml:space="preserve"> од</w:t>
      </w:r>
      <w:r w:rsidRPr="009B0E87">
        <w:t xml:space="preserve"> </w:t>
      </w:r>
      <w:r w:rsidRPr="009B0E87">
        <w:rPr>
          <w:lang w:val="sr-Cyrl-CS"/>
        </w:rPr>
        <w:t>XV</w:t>
      </w:r>
      <w:r w:rsidRPr="009B0E87">
        <w:t xml:space="preserve"> </w:t>
      </w:r>
      <w:r w:rsidRPr="009B0E87">
        <w:rPr>
          <w:lang w:val="sr-Cyrl-CS"/>
        </w:rPr>
        <w:t>до</w:t>
      </w:r>
      <w:r w:rsidRPr="009B0E87">
        <w:t xml:space="preserve"> </w:t>
      </w:r>
      <w:r w:rsidRPr="009B0E87">
        <w:rPr>
          <w:lang w:val="sr-Cyrl-CS"/>
        </w:rPr>
        <w:t>XVIII</w:t>
      </w:r>
      <w:r w:rsidRPr="009B0E87">
        <w:t xml:space="preserve"> </w:t>
      </w:r>
      <w:r w:rsidRPr="009B0E87">
        <w:rPr>
          <w:lang w:val="sr-Cyrl-CS"/>
        </w:rPr>
        <w:t>вијека, а на Прав</w:t>
      </w:r>
      <w:r w:rsidRPr="009B0E87">
        <w:rPr>
          <w:lang w:val="sr-Cyrl-CS"/>
        </w:rPr>
        <w:softHyphen/>
        <w:t>ном факултету у Бањој Луци држао је пре</w:t>
      </w:r>
      <w:r w:rsidRPr="009B0E87">
        <w:rPr>
          <w:lang w:val="sr-Cyrl-CS"/>
        </w:rPr>
        <w:softHyphen/>
        <w:t>давања из</w:t>
      </w:r>
      <w:r w:rsidRPr="009B0E87">
        <w:t xml:space="preserve"> </w:t>
      </w:r>
      <w:r w:rsidRPr="009B0E87">
        <w:rPr>
          <w:lang w:val="sr-Cyrl-CS"/>
        </w:rPr>
        <w:t>Националне исто</w:t>
      </w:r>
      <w:r w:rsidRPr="009B0E87">
        <w:rPr>
          <w:lang w:val="sr-Cyrl-CS"/>
        </w:rPr>
        <w:softHyphen/>
        <w:t>рије државе и права. </w:t>
      </w:r>
    </w:p>
    <w:p w:rsidR="005B5948" w:rsidRPr="009B0E87" w:rsidRDefault="005B5948" w:rsidP="005B5948">
      <w:pPr>
        <w:ind w:firstLine="284"/>
        <w:jc w:val="both"/>
        <w:rPr>
          <w:lang w:val="sr-Cyrl-CS"/>
        </w:rPr>
      </w:pPr>
      <w:r w:rsidRPr="009B0E87">
        <w:rPr>
          <w:lang w:val="sr-Cyrl-CS"/>
        </w:rPr>
        <w:t>За дописног члана Академије наука и умјетности Босне и Херцеговине изабран је 1987. године. Један је од оснивача Академије наука и умјетности Републике Српске, редовни члан и предсједник (од јула до децембра 2003) ове институције. Био је члан Академије наука и умјетности Црне Горе ван рад</w:t>
      </w:r>
      <w:r>
        <w:rPr>
          <w:lang w:val="sr-Cyrl-CS"/>
        </w:rPr>
        <w:softHyphen/>
      </w:r>
      <w:r w:rsidRPr="009B0E87">
        <w:rPr>
          <w:lang w:val="sr-Cyrl-CS"/>
        </w:rPr>
        <w:t xml:space="preserve">ног састава. </w:t>
      </w:r>
    </w:p>
    <w:p w:rsidR="005B5948" w:rsidRDefault="005B5948" w:rsidP="005B5948">
      <w:pPr>
        <w:ind w:firstLine="284"/>
        <w:jc w:val="both"/>
        <w:rPr>
          <w:lang w:val="sr-Cyrl-CS"/>
        </w:rPr>
      </w:pPr>
      <w:r w:rsidRPr="009B0E87">
        <w:rPr>
          <w:lang w:val="sr-Cyrl-CS"/>
        </w:rPr>
        <w:t>Бавио се проучавањем проблема српске и балканске историје турског вре</w:t>
      </w:r>
      <w:r w:rsidRPr="009B0E87">
        <w:rPr>
          <w:lang w:val="sr-Cyrl-CS"/>
        </w:rPr>
        <w:softHyphen/>
        <w:t>ме</w:t>
      </w:r>
      <w:r w:rsidRPr="009B0E87">
        <w:rPr>
          <w:lang w:val="sr-Cyrl-CS"/>
        </w:rPr>
        <w:softHyphen/>
        <w:t>на. Објавио је око 60 научних радова</w:t>
      </w:r>
      <w:r>
        <w:rPr>
          <w:lang w:val="sr-Cyrl-CS"/>
        </w:rPr>
        <w:t>,</w:t>
      </w:r>
      <w:r w:rsidRPr="009B0E87">
        <w:rPr>
          <w:lang w:val="sr-Cyrl-CS"/>
        </w:rPr>
        <w:t xml:space="preserve"> од којих двадесетак</w:t>
      </w:r>
      <w:r w:rsidRPr="00B36BDE">
        <w:rPr>
          <w:lang w:val="sr-Cyrl-CS"/>
        </w:rPr>
        <w:t xml:space="preserve"> на њемачком, енг</w:t>
      </w:r>
      <w:r>
        <w:rPr>
          <w:lang w:val="sr-Cyrl-CS"/>
        </w:rPr>
        <w:softHyphen/>
      </w:r>
      <w:r w:rsidRPr="00B36BDE">
        <w:rPr>
          <w:lang w:val="sr-Cyrl-CS"/>
        </w:rPr>
        <w:t>ле</w:t>
      </w:r>
      <w:r w:rsidRPr="009B0E87">
        <w:rPr>
          <w:lang w:val="sr-Cyrl-CS"/>
        </w:rPr>
        <w:softHyphen/>
      </w:r>
      <w:r w:rsidRPr="00B36BDE">
        <w:rPr>
          <w:lang w:val="sr-Cyrl-CS"/>
        </w:rPr>
        <w:t xml:space="preserve">ском, француском, руском, турском и чешком језику. </w:t>
      </w:r>
      <w:r>
        <w:rPr>
          <w:lang w:val="sr-Cyrl-CS"/>
        </w:rPr>
        <w:t>Његови радови обу</w:t>
      </w:r>
      <w:r>
        <w:rPr>
          <w:lang w:val="sr-Cyrl-CS"/>
        </w:rPr>
        <w:softHyphen/>
        <w:t>хватају</w:t>
      </w:r>
      <w:r w:rsidRPr="00B36BDE">
        <w:rPr>
          <w:lang w:val="sr-Cyrl-CS"/>
        </w:rPr>
        <w:t xml:space="preserve"> разна питања политичке, друштвене, привредне и културне исто</w:t>
      </w:r>
      <w:r w:rsidRPr="009B0E87">
        <w:rPr>
          <w:lang w:val="sr-Cyrl-CS"/>
        </w:rPr>
        <w:softHyphen/>
      </w:r>
      <w:r>
        <w:rPr>
          <w:lang w:val="sr-Cyrl-CS"/>
        </w:rPr>
        <w:softHyphen/>
      </w:r>
      <w:r>
        <w:rPr>
          <w:lang w:val="sr-Cyrl-CS"/>
        </w:rPr>
        <w:softHyphen/>
      </w:r>
      <w:r>
        <w:rPr>
          <w:lang w:val="sr-Cyrl-CS"/>
        </w:rPr>
        <w:softHyphen/>
      </w:r>
      <w:r w:rsidRPr="00B36BDE">
        <w:rPr>
          <w:lang w:val="sr-Cyrl-CS"/>
        </w:rPr>
        <w:t xml:space="preserve">рије </w:t>
      </w:r>
      <w:r>
        <w:rPr>
          <w:lang w:val="sr-Cyrl-CS"/>
        </w:rPr>
        <w:t xml:space="preserve">Балкана </w:t>
      </w:r>
      <w:r w:rsidRPr="00B36BDE">
        <w:rPr>
          <w:lang w:val="sr-Cyrl-CS"/>
        </w:rPr>
        <w:t>од XV до XIX вијека: становништво, етнодемографске и кон</w:t>
      </w:r>
      <w:r w:rsidRPr="009B0E87">
        <w:rPr>
          <w:lang w:val="sr-Cyrl-CS"/>
        </w:rPr>
        <w:softHyphen/>
      </w:r>
      <w:r>
        <w:rPr>
          <w:lang w:val="sr-Cyrl-CS"/>
        </w:rPr>
        <w:softHyphen/>
      </w:r>
      <w:r w:rsidRPr="00B36BDE">
        <w:rPr>
          <w:lang w:val="sr-Cyrl-CS"/>
        </w:rPr>
        <w:t>фе</w:t>
      </w:r>
      <w:r>
        <w:rPr>
          <w:lang w:val="sr-Cyrl-CS"/>
        </w:rPr>
        <w:softHyphen/>
      </w:r>
      <w:r w:rsidRPr="00B36BDE">
        <w:rPr>
          <w:lang w:val="sr-Cyrl-CS"/>
        </w:rPr>
        <w:t>сионалне промјене, питање исламизације, влашку кнежинску ор</w:t>
      </w:r>
      <w:r>
        <w:rPr>
          <w:lang w:val="sr-Cyrl-CS"/>
        </w:rPr>
        <w:softHyphen/>
      </w:r>
      <w:r w:rsidRPr="00B36BDE">
        <w:rPr>
          <w:lang w:val="sr-Cyrl-CS"/>
        </w:rPr>
        <w:t>га</w:t>
      </w:r>
      <w:r>
        <w:rPr>
          <w:lang w:val="sr-Cyrl-CS"/>
        </w:rPr>
        <w:softHyphen/>
      </w:r>
      <w:r w:rsidRPr="00B36BDE">
        <w:rPr>
          <w:lang w:val="sr-Cyrl-CS"/>
        </w:rPr>
        <w:t>ни</w:t>
      </w:r>
      <w:r>
        <w:rPr>
          <w:lang w:val="sr-Cyrl-CS"/>
        </w:rPr>
        <w:softHyphen/>
      </w:r>
      <w:r w:rsidRPr="00B36BDE">
        <w:rPr>
          <w:lang w:val="sr-Cyrl-CS"/>
        </w:rPr>
        <w:t>за</w:t>
      </w:r>
      <w:r>
        <w:rPr>
          <w:lang w:val="sr-Cyrl-CS"/>
        </w:rPr>
        <w:softHyphen/>
      </w:r>
      <w:r w:rsidRPr="00B36BDE">
        <w:rPr>
          <w:lang w:val="sr-Cyrl-CS"/>
        </w:rPr>
        <w:t>ци</w:t>
      </w:r>
      <w:r>
        <w:rPr>
          <w:lang w:val="sr-Cyrl-CS"/>
        </w:rPr>
        <w:softHyphen/>
      </w:r>
      <w:r w:rsidRPr="00B36BDE">
        <w:rPr>
          <w:lang w:val="sr-Cyrl-CS"/>
        </w:rPr>
        <w:t>ју, турско војно уређење, посебно крајишко, појаву хришћана и хри</w:t>
      </w:r>
      <w:r>
        <w:rPr>
          <w:lang w:val="sr-Cyrl-CS"/>
        </w:rPr>
        <w:softHyphen/>
      </w:r>
      <w:r w:rsidRPr="00B36BDE">
        <w:rPr>
          <w:lang w:val="sr-Cyrl-CS"/>
        </w:rPr>
        <w:t>шћан</w:t>
      </w:r>
      <w:r>
        <w:rPr>
          <w:lang w:val="sr-Cyrl-CS"/>
        </w:rPr>
        <w:softHyphen/>
      </w:r>
      <w:r w:rsidRPr="00B36BDE">
        <w:rPr>
          <w:lang w:val="sr-Cyrl-CS"/>
        </w:rPr>
        <w:t>ских вој</w:t>
      </w:r>
      <w:r>
        <w:rPr>
          <w:lang w:val="sr-Cyrl-CS"/>
        </w:rPr>
        <w:softHyphen/>
      </w:r>
      <w:r w:rsidRPr="00B36BDE">
        <w:rPr>
          <w:lang w:val="sr-Cyrl-CS"/>
        </w:rPr>
        <w:t>них редова у турској служби, историју градова, појаву ауто</w:t>
      </w:r>
      <w:r>
        <w:rPr>
          <w:lang w:val="sr-Cyrl-CS"/>
        </w:rPr>
        <w:softHyphen/>
      </w:r>
      <w:r w:rsidRPr="00B36BDE">
        <w:rPr>
          <w:lang w:val="sr-Cyrl-CS"/>
        </w:rPr>
        <w:t>но</w:t>
      </w:r>
      <w:r>
        <w:rPr>
          <w:lang w:val="sr-Cyrl-CS"/>
        </w:rPr>
        <w:softHyphen/>
      </w:r>
      <w:r w:rsidRPr="00B36BDE">
        <w:rPr>
          <w:lang w:val="sr-Cyrl-CS"/>
        </w:rPr>
        <w:t>мија на Бал</w:t>
      </w:r>
      <w:r>
        <w:rPr>
          <w:lang w:val="sr-Cyrl-CS"/>
        </w:rPr>
        <w:softHyphen/>
      </w:r>
      <w:r w:rsidRPr="00B36BDE">
        <w:rPr>
          <w:lang w:val="sr-Cyrl-CS"/>
        </w:rPr>
        <w:t xml:space="preserve">кану и др. </w:t>
      </w:r>
      <w:r>
        <w:rPr>
          <w:lang w:val="sr-Cyrl-CS"/>
        </w:rPr>
        <w:t>З</w:t>
      </w:r>
      <w:r w:rsidRPr="00B36BDE">
        <w:rPr>
          <w:lang w:val="sr-Cyrl-CS"/>
        </w:rPr>
        <w:t>асновани су првенствено на турск</w:t>
      </w:r>
      <w:r>
        <w:rPr>
          <w:lang w:val="sr-Cyrl-CS"/>
        </w:rPr>
        <w:t>ој архивској</w:t>
      </w:r>
      <w:r w:rsidRPr="00B36BDE">
        <w:rPr>
          <w:lang w:val="sr-Cyrl-CS"/>
        </w:rPr>
        <w:t xml:space="preserve"> грађ</w:t>
      </w:r>
      <w:r>
        <w:rPr>
          <w:lang w:val="sr-Cyrl-CS"/>
        </w:rPr>
        <w:t>и</w:t>
      </w:r>
      <w:r w:rsidRPr="00B36BDE">
        <w:rPr>
          <w:lang w:val="sr-Cyrl-CS"/>
        </w:rPr>
        <w:t>. До</w:t>
      </w:r>
      <w:r>
        <w:rPr>
          <w:lang w:val="sr-Cyrl-CS"/>
        </w:rPr>
        <w:softHyphen/>
      </w:r>
      <w:r w:rsidRPr="00B36BDE">
        <w:rPr>
          <w:lang w:val="sr-Cyrl-CS"/>
        </w:rPr>
        <w:t xml:space="preserve">битник је </w:t>
      </w:r>
      <w:r>
        <w:rPr>
          <w:lang w:val="sr-Cyrl-CS"/>
        </w:rPr>
        <w:t>Двадесетседмојулске</w:t>
      </w:r>
      <w:r w:rsidRPr="00B36BDE">
        <w:rPr>
          <w:lang w:val="sr-Cyrl-CS"/>
        </w:rPr>
        <w:t xml:space="preserve"> награде за постигнуте резултате у области ис</w:t>
      </w:r>
      <w:r>
        <w:rPr>
          <w:lang w:val="sr-Cyrl-CS"/>
        </w:rPr>
        <w:softHyphen/>
      </w:r>
      <w:r w:rsidRPr="00B36BDE">
        <w:rPr>
          <w:lang w:val="sr-Cyrl-CS"/>
        </w:rPr>
        <w:t>то</w:t>
      </w:r>
      <w:r>
        <w:rPr>
          <w:lang w:val="sr-Cyrl-CS"/>
        </w:rPr>
        <w:softHyphen/>
      </w:r>
      <w:r w:rsidRPr="00B36BDE">
        <w:rPr>
          <w:lang w:val="sr-Cyrl-CS"/>
        </w:rPr>
        <w:t>риј</w:t>
      </w:r>
      <w:r>
        <w:rPr>
          <w:lang w:val="sr-Cyrl-CS"/>
        </w:rPr>
        <w:softHyphen/>
      </w:r>
      <w:r w:rsidRPr="00B36BDE">
        <w:rPr>
          <w:lang w:val="sr-Cyrl-CS"/>
        </w:rPr>
        <w:t>ских наука.</w:t>
      </w:r>
    </w:p>
    <w:p w:rsidR="005B5948" w:rsidRDefault="005B5948" w:rsidP="005B5948">
      <w:pPr>
        <w:tabs>
          <w:tab w:val="left" w:pos="3645"/>
        </w:tabs>
        <w:ind w:firstLine="284"/>
        <w:jc w:val="both"/>
        <w:rPr>
          <w:lang w:val="sr-Latn-BA"/>
        </w:rPr>
      </w:pPr>
      <w:r>
        <w:rPr>
          <w:lang w:val="sr-Cyrl-BA"/>
        </w:rPr>
        <w:t xml:space="preserve">Академик Милан Васић </w:t>
      </w:r>
      <w:r>
        <w:rPr>
          <w:lang w:val="sr-Cyrl-CS"/>
        </w:rPr>
        <w:t>преминуо је 26. децембра 2003. у Бањој Луци.</w:t>
      </w:r>
    </w:p>
    <w:p w:rsidR="005B5948" w:rsidRPr="009B0E87" w:rsidRDefault="005B5948" w:rsidP="005B5948">
      <w:pPr>
        <w:tabs>
          <w:tab w:val="left" w:pos="3645"/>
        </w:tabs>
        <w:ind w:firstLine="284"/>
        <w:jc w:val="both"/>
        <w:rPr>
          <w:lang w:val="sr-Cyrl-CS"/>
        </w:rPr>
      </w:pPr>
      <w:r>
        <w:rPr>
          <w:lang w:val="sr-Cyrl-CS"/>
        </w:rPr>
        <w:t xml:space="preserve">Важнији радови: </w:t>
      </w:r>
      <w:r w:rsidRPr="00E426B5">
        <w:rPr>
          <w:i/>
          <w:lang w:val="sr-Cyrl-CS"/>
        </w:rPr>
        <w:t>Југословенске земље под турском влашћу</w:t>
      </w:r>
      <w:r>
        <w:rPr>
          <w:lang w:val="sr-Cyrl-CS"/>
        </w:rPr>
        <w:t xml:space="preserve"> (</w:t>
      </w:r>
      <w:r w:rsidRPr="00D34502">
        <w:rPr>
          <w:lang w:val="sr-Cyrl-CS"/>
        </w:rPr>
        <w:t>коаутор са Б.</w:t>
      </w:r>
      <w:r>
        <w:rPr>
          <w:lang w:val="sr-Cyrl-CS"/>
        </w:rPr>
        <w:t xml:space="preserve"> Ђур</w:t>
      </w:r>
      <w:r>
        <w:rPr>
          <w:lang w:val="sr-Cyrl-CS"/>
        </w:rPr>
        <w:softHyphen/>
        <w:t>ђе</w:t>
      </w:r>
      <w:r>
        <w:rPr>
          <w:lang w:val="sr-Cyrl-CS"/>
        </w:rPr>
        <w:softHyphen/>
        <w:t>вом)</w:t>
      </w:r>
      <w:r w:rsidRPr="00CA5F82">
        <w:rPr>
          <w:lang w:val="sr-Cyrl-CS"/>
        </w:rPr>
        <w:t>, Загреб</w:t>
      </w:r>
      <w:r>
        <w:rPr>
          <w:lang w:val="sr-Cyrl-CS"/>
        </w:rPr>
        <w:t xml:space="preserve"> </w:t>
      </w:r>
      <w:r w:rsidRPr="00CA5F82">
        <w:rPr>
          <w:lang w:val="sr-Cyrl-CS"/>
        </w:rPr>
        <w:t xml:space="preserve">1962; </w:t>
      </w:r>
      <w:r w:rsidRPr="00E426B5">
        <w:rPr>
          <w:i/>
          <w:lang w:val="sr-Cyrl-CS"/>
        </w:rPr>
        <w:t>Мартолоси у југословенским земљама под турском вла</w:t>
      </w:r>
      <w:r>
        <w:rPr>
          <w:i/>
          <w:lang w:val="sr-Cyrl-CS"/>
        </w:rPr>
        <w:softHyphen/>
      </w:r>
      <w:r w:rsidRPr="00E426B5">
        <w:rPr>
          <w:i/>
          <w:lang w:val="sr-Cyrl-CS"/>
        </w:rPr>
        <w:t>да</w:t>
      </w:r>
      <w:r>
        <w:rPr>
          <w:i/>
          <w:lang w:val="sr-Cyrl-CS"/>
        </w:rPr>
        <w:softHyphen/>
      </w:r>
      <w:r w:rsidRPr="00E426B5">
        <w:rPr>
          <w:i/>
          <w:lang w:val="sr-Cyrl-CS"/>
        </w:rPr>
        <w:t>вином</w:t>
      </w:r>
      <w:r>
        <w:rPr>
          <w:lang w:val="sr-Cyrl-CS"/>
        </w:rPr>
        <w:t xml:space="preserve">, Сарајево </w:t>
      </w:r>
      <w:r w:rsidRPr="00CA5F82">
        <w:rPr>
          <w:lang w:val="sr-Cyrl-CS"/>
        </w:rPr>
        <w:t xml:space="preserve">1967; </w:t>
      </w:r>
      <w:r w:rsidRPr="00E426B5">
        <w:rPr>
          <w:i/>
          <w:lang w:val="sr-Latn-CS"/>
        </w:rPr>
        <w:t xml:space="preserve">Uticaj ratova </w:t>
      </w:r>
      <w:r>
        <w:rPr>
          <w:i/>
          <w:lang w:val="sr-Latn-CS"/>
        </w:rPr>
        <w:t>n</w:t>
      </w:r>
      <w:r w:rsidRPr="00E426B5">
        <w:rPr>
          <w:i/>
          <w:lang w:val="sr-Latn-CS"/>
        </w:rPr>
        <w:t xml:space="preserve">a </w:t>
      </w:r>
      <w:r>
        <w:rPr>
          <w:i/>
          <w:lang w:val="sr-Latn-CS"/>
        </w:rPr>
        <w:t>n</w:t>
      </w:r>
      <w:r w:rsidRPr="00E426B5">
        <w:rPr>
          <w:i/>
          <w:lang w:val="sr-Latn-CS"/>
        </w:rPr>
        <w:t>aselja i privredu osma</w:t>
      </w:r>
      <w:r>
        <w:rPr>
          <w:i/>
          <w:lang w:val="sr-Latn-CS"/>
        </w:rPr>
        <w:t>n</w:t>
      </w:r>
      <w:r w:rsidRPr="00E426B5">
        <w:rPr>
          <w:i/>
          <w:lang w:val="sr-Latn-CS"/>
        </w:rPr>
        <w:t>skog gra</w:t>
      </w:r>
      <w:r w:rsidRPr="009B0E87">
        <w:rPr>
          <w:lang w:val="sr-Cyrl-CS"/>
        </w:rPr>
        <w:softHyphen/>
      </w:r>
      <w:r>
        <w:rPr>
          <w:i/>
          <w:lang w:val="sr-Latn-CS"/>
        </w:rPr>
        <w:t>n</w:t>
      </w:r>
      <w:r w:rsidRPr="00E426B5">
        <w:rPr>
          <w:i/>
          <w:lang w:val="sr-Latn-CS"/>
        </w:rPr>
        <w:t>ič</w:t>
      </w:r>
      <w:r>
        <w:rPr>
          <w:i/>
          <w:lang w:val="sr-Latn-CS"/>
        </w:rPr>
        <w:t>n</w:t>
      </w:r>
      <w:r w:rsidRPr="00E426B5">
        <w:rPr>
          <w:i/>
          <w:lang w:val="sr-Latn-CS"/>
        </w:rPr>
        <w:t>og područja u Srbiji i Bos</w:t>
      </w:r>
      <w:r>
        <w:rPr>
          <w:i/>
          <w:lang w:val="sr-Latn-CS"/>
        </w:rPr>
        <w:t>n</w:t>
      </w:r>
      <w:r w:rsidRPr="00E426B5">
        <w:rPr>
          <w:i/>
          <w:lang w:val="sr-Latn-CS"/>
        </w:rPr>
        <w:t>i</w:t>
      </w:r>
      <w:r>
        <w:rPr>
          <w:lang w:val="sr-Latn-CS"/>
        </w:rPr>
        <w:t xml:space="preserve">, Sarajevo 1971; </w:t>
      </w:r>
      <w:r w:rsidRPr="00E426B5">
        <w:rPr>
          <w:i/>
          <w:lang w:val="sr-Cyrl-CS"/>
        </w:rPr>
        <w:t>Градови под тур</w:t>
      </w:r>
      <w:r>
        <w:rPr>
          <w:i/>
          <w:lang w:val="sr-Cyrl-CS"/>
        </w:rPr>
        <w:softHyphen/>
      </w:r>
      <w:r w:rsidRPr="00E426B5">
        <w:rPr>
          <w:i/>
          <w:lang w:val="sr-Cyrl-CS"/>
        </w:rPr>
        <w:t>ском влашћу</w:t>
      </w:r>
      <w:r>
        <w:rPr>
          <w:lang w:val="sr-Cyrl-CS"/>
        </w:rPr>
        <w:t xml:space="preserve">, Историја Црне Горе 3/1, Титоград 1975; </w:t>
      </w:r>
      <w:r w:rsidRPr="00E426B5">
        <w:rPr>
          <w:i/>
          <w:lang w:val="sr-Latn-CS"/>
        </w:rPr>
        <w:t>Social Structure of Yugoslav Cou</w:t>
      </w:r>
      <w:r>
        <w:rPr>
          <w:i/>
          <w:lang w:val="sr-Latn-CS"/>
        </w:rPr>
        <w:t>n</w:t>
      </w:r>
      <w:r w:rsidRPr="00E426B5">
        <w:rPr>
          <w:i/>
          <w:lang w:val="sr-Latn-CS"/>
        </w:rPr>
        <w:t>tries u</w:t>
      </w:r>
      <w:r>
        <w:rPr>
          <w:i/>
          <w:lang w:val="sr-Latn-CS"/>
        </w:rPr>
        <w:t>n</w:t>
      </w:r>
      <w:r w:rsidRPr="00E426B5">
        <w:rPr>
          <w:i/>
          <w:lang w:val="sr-Latn-CS"/>
        </w:rPr>
        <w:t xml:space="preserve">der </w:t>
      </w:r>
      <w:r w:rsidRPr="009B0E87">
        <w:rPr>
          <w:i/>
          <w:lang w:val="sr-Latn-CS"/>
        </w:rPr>
        <w:t>the Ottoman Rule till the End of the 17</w:t>
      </w:r>
      <w:r w:rsidRPr="009B0E87">
        <w:rPr>
          <w:i/>
          <w:vertAlign w:val="superscript"/>
          <w:lang w:val="sr-Latn-CS"/>
        </w:rPr>
        <w:t>th</w:t>
      </w:r>
      <w:r w:rsidRPr="009B0E87">
        <w:rPr>
          <w:i/>
          <w:lang w:val="sr-Latn-CS"/>
        </w:rPr>
        <w:t xml:space="preserve"> Century</w:t>
      </w:r>
      <w:r w:rsidRPr="009B0E87">
        <w:rPr>
          <w:lang w:val="sr-Latn-CS"/>
        </w:rPr>
        <w:t xml:space="preserve">, Prag 1978; </w:t>
      </w:r>
      <w:r w:rsidRPr="009B0E87">
        <w:rPr>
          <w:i/>
          <w:lang w:val="sr-Latn-CS"/>
        </w:rPr>
        <w:t>Der Islami</w:t>
      </w:r>
      <w:r w:rsidRPr="009B0E87">
        <w:rPr>
          <w:lang w:val="sr-Cyrl-CS"/>
        </w:rPr>
        <w:softHyphen/>
      </w:r>
      <w:r w:rsidRPr="009B0E87">
        <w:rPr>
          <w:i/>
          <w:lang w:val="sr-Latn-CS"/>
        </w:rPr>
        <w:t>sie</w:t>
      </w:r>
      <w:r w:rsidRPr="009B0E87">
        <w:rPr>
          <w:lang w:val="sr-Cyrl-CS"/>
        </w:rPr>
        <w:softHyphen/>
      </w:r>
      <w:r w:rsidRPr="009B0E87">
        <w:rPr>
          <w:i/>
          <w:lang w:val="sr-Latn-CS"/>
        </w:rPr>
        <w:t>rung sprozess auf der Balkanhalbinsel</w:t>
      </w:r>
      <w:r w:rsidRPr="009B0E87">
        <w:rPr>
          <w:lang w:val="sr-Latn-CS"/>
        </w:rPr>
        <w:t>, Zur kunde Südo</w:t>
      </w:r>
      <w:r w:rsidRPr="009B0E87">
        <w:rPr>
          <w:lang w:val="sr-Cyrl-CS"/>
        </w:rPr>
        <w:softHyphen/>
      </w:r>
      <w:r w:rsidRPr="009B0E87">
        <w:rPr>
          <w:lang w:val="sr-Latn-CS"/>
        </w:rPr>
        <w:t>ste</w:t>
      </w:r>
      <w:r w:rsidRPr="009B0E87">
        <w:rPr>
          <w:lang w:val="sr-Latn-CS"/>
        </w:rPr>
        <w:softHyphen/>
        <w:t>uro</w:t>
      </w:r>
      <w:r w:rsidRPr="009B0E87">
        <w:rPr>
          <w:lang w:val="sr-Latn-CS"/>
        </w:rPr>
        <w:softHyphen/>
        <w:t>pas II/14</w:t>
      </w:r>
      <w:r w:rsidRPr="009B0E87">
        <w:rPr>
          <w:lang w:val="sr-Cyrl-CS"/>
        </w:rPr>
        <w:t>, 1985</w:t>
      </w:r>
      <w:r w:rsidRPr="009B0E87">
        <w:rPr>
          <w:lang w:val="sr-Latn-CS"/>
        </w:rPr>
        <w:t xml:space="preserve">; </w:t>
      </w:r>
      <w:r w:rsidRPr="009B0E87">
        <w:rPr>
          <w:i/>
          <w:lang w:val="sr-Latn-CS"/>
        </w:rPr>
        <w:t>Die türkischen Konskriptionsbucher als Quellen für die Ges</w:t>
      </w:r>
      <w:r w:rsidRPr="009B0E87">
        <w:rPr>
          <w:i/>
        </w:rPr>
        <w:softHyphen/>
      </w:r>
      <w:r w:rsidRPr="009B0E87">
        <w:rPr>
          <w:i/>
          <w:lang w:val="sr-Latn-CS"/>
        </w:rPr>
        <w:t>chi</w:t>
      </w:r>
      <w:r w:rsidRPr="009B0E87">
        <w:rPr>
          <w:i/>
        </w:rPr>
        <w:softHyphen/>
      </w:r>
      <w:r w:rsidRPr="009B0E87">
        <w:rPr>
          <w:i/>
          <w:lang w:val="sr-Latn-CS"/>
        </w:rPr>
        <w:t>chte Bos</w:t>
      </w:r>
      <w:r w:rsidRPr="009B0E87">
        <w:rPr>
          <w:i/>
          <w:lang w:val="sr-Latn-CS"/>
        </w:rPr>
        <w:softHyphen/>
        <w:t>ni</w:t>
      </w:r>
      <w:r w:rsidRPr="009B0E87">
        <w:rPr>
          <w:i/>
          <w:lang w:val="sr-Latn-CS"/>
        </w:rPr>
        <w:softHyphen/>
        <w:t>ens und der</w:t>
      </w:r>
      <w:r w:rsidRPr="00E426B5">
        <w:rPr>
          <w:i/>
          <w:lang w:val="sr-Latn-CS"/>
        </w:rPr>
        <w:t xml:space="preserve"> Her</w:t>
      </w:r>
      <w:r w:rsidRPr="009B0E87">
        <w:rPr>
          <w:lang w:val="sr-Cyrl-CS"/>
        </w:rPr>
        <w:softHyphen/>
      </w:r>
      <w:r w:rsidRPr="00E426B5">
        <w:rPr>
          <w:i/>
          <w:lang w:val="sr-Latn-CS"/>
        </w:rPr>
        <w:t>ze</w:t>
      </w:r>
      <w:r w:rsidRPr="009B0E87">
        <w:rPr>
          <w:lang w:val="sr-Cyrl-CS"/>
        </w:rPr>
        <w:softHyphen/>
      </w:r>
      <w:r w:rsidRPr="00E426B5">
        <w:rPr>
          <w:i/>
          <w:lang w:val="sr-Latn-CS"/>
        </w:rPr>
        <w:t>gowi</w:t>
      </w:r>
      <w:r>
        <w:rPr>
          <w:i/>
          <w:lang w:val="sr-Latn-CS"/>
        </w:rPr>
        <w:t>n</w:t>
      </w:r>
      <w:r w:rsidRPr="00E426B5">
        <w:rPr>
          <w:i/>
          <w:lang w:val="sr-Latn-CS"/>
        </w:rPr>
        <w:t>a im 15. u</w:t>
      </w:r>
      <w:r>
        <w:rPr>
          <w:i/>
          <w:lang w:val="sr-Latn-CS"/>
        </w:rPr>
        <w:t>n</w:t>
      </w:r>
      <w:r w:rsidRPr="00E426B5">
        <w:rPr>
          <w:i/>
          <w:lang w:val="sr-Latn-CS"/>
        </w:rPr>
        <w:t>d 16</w:t>
      </w:r>
      <w:r>
        <w:rPr>
          <w:i/>
          <w:lang w:val="sr-Latn-CS"/>
        </w:rPr>
        <w:t>.</w:t>
      </w:r>
      <w:r>
        <w:rPr>
          <w:lang w:val="sr-Latn-CS"/>
        </w:rPr>
        <w:t xml:space="preserve"> </w:t>
      </w:r>
      <w:r w:rsidRPr="00E426B5">
        <w:rPr>
          <w:i/>
          <w:lang w:val="sr-Latn-CS"/>
        </w:rPr>
        <w:t>Jahrhu</w:t>
      </w:r>
      <w:r>
        <w:rPr>
          <w:i/>
          <w:lang w:val="sr-Latn-CS"/>
        </w:rPr>
        <w:t>n</w:t>
      </w:r>
      <w:r w:rsidRPr="00E426B5">
        <w:rPr>
          <w:i/>
          <w:lang w:val="sr-Latn-CS"/>
        </w:rPr>
        <w:t>dert</w:t>
      </w:r>
      <w:r>
        <w:rPr>
          <w:lang w:val="sr-Latn-CS"/>
        </w:rPr>
        <w:t xml:space="preserve">, Istanbul–Paris–Leiden 1987; </w:t>
      </w:r>
      <w:r w:rsidRPr="00E426B5">
        <w:rPr>
          <w:i/>
          <w:lang w:val="sr-Latn-CS"/>
        </w:rPr>
        <w:t>Die tür</w:t>
      </w:r>
      <w:r w:rsidRPr="009B0E87">
        <w:rPr>
          <w:lang w:val="sr-Cyrl-CS"/>
        </w:rPr>
        <w:softHyphen/>
      </w:r>
      <w:r w:rsidRPr="00E426B5">
        <w:rPr>
          <w:i/>
          <w:lang w:val="sr-Latn-CS"/>
        </w:rPr>
        <w:t>ki</w:t>
      </w:r>
      <w:r w:rsidRPr="00294766">
        <w:rPr>
          <w:spacing w:val="-2"/>
          <w:lang w:val="sr-Cyrl-CS"/>
        </w:rPr>
        <w:softHyphen/>
      </w:r>
      <w:r w:rsidRPr="00E426B5">
        <w:rPr>
          <w:i/>
          <w:lang w:val="sr-Latn-CS"/>
        </w:rPr>
        <w:t>sche Wiedereroberu</w:t>
      </w:r>
      <w:r>
        <w:rPr>
          <w:i/>
          <w:lang w:val="sr-Latn-CS"/>
        </w:rPr>
        <w:t>n</w:t>
      </w:r>
      <w:r w:rsidRPr="00E426B5">
        <w:rPr>
          <w:i/>
          <w:lang w:val="sr-Latn-CS"/>
        </w:rPr>
        <w:t>g vo</w:t>
      </w:r>
      <w:r>
        <w:rPr>
          <w:i/>
          <w:lang w:val="sr-Latn-CS"/>
        </w:rPr>
        <w:t>n</w:t>
      </w:r>
      <w:r w:rsidRPr="00E426B5">
        <w:rPr>
          <w:i/>
          <w:lang w:val="sr-Latn-CS"/>
        </w:rPr>
        <w:t xml:space="preserve"> Belgrad 1739</w:t>
      </w:r>
      <w:r>
        <w:rPr>
          <w:i/>
          <w:lang w:val="sr-Cyrl-CS"/>
        </w:rPr>
        <w:t>.</w:t>
      </w:r>
      <w:r w:rsidRPr="00E426B5">
        <w:rPr>
          <w:i/>
          <w:lang w:val="sr-Latn-CS"/>
        </w:rPr>
        <w:t xml:space="preserve"> Die Reich</w:t>
      </w:r>
      <w:r>
        <w:rPr>
          <w:i/>
        </w:rPr>
        <w:softHyphen/>
      </w:r>
      <w:r w:rsidRPr="00E426B5">
        <w:rPr>
          <w:i/>
          <w:lang w:val="sr-Latn-CS"/>
        </w:rPr>
        <w:t>geschichte Meh</w:t>
      </w:r>
      <w:r>
        <w:rPr>
          <w:i/>
          <w:lang w:val="sr-Latn-CS"/>
        </w:rPr>
        <w:softHyphen/>
      </w:r>
      <w:r w:rsidRPr="00E426B5">
        <w:rPr>
          <w:i/>
          <w:lang w:val="sr-Latn-CS"/>
        </w:rPr>
        <w:t>med Subhi’s 1738-1740</w:t>
      </w:r>
      <w:r>
        <w:rPr>
          <w:lang w:val="sr-Latn-CS"/>
        </w:rPr>
        <w:t xml:space="preserve"> (mit F. </w:t>
      </w:r>
      <w:r>
        <w:rPr>
          <w:lang w:val="sr-Latn-CS"/>
        </w:rPr>
        <w:lastRenderedPageBreak/>
        <w:t>Hauptmann, A. Po</w:t>
      </w:r>
      <w:r>
        <w:softHyphen/>
      </w:r>
      <w:r>
        <w:rPr>
          <w:lang w:val="sr-Latn-CS"/>
        </w:rPr>
        <w:t>lim</w:t>
      </w:r>
      <w:r>
        <w:rPr>
          <w:lang w:val="sr-Latn-CS"/>
        </w:rPr>
        <w:softHyphen/>
      </w:r>
      <w:r>
        <w:softHyphen/>
        <w:t>a</w:t>
      </w:r>
      <w:r>
        <w:rPr>
          <w:lang w:val="sr-Latn-CS"/>
        </w:rPr>
        <w:t xml:space="preserve">c, u. a.), Graz 1987; </w:t>
      </w:r>
      <w:r w:rsidRPr="008C49F5">
        <w:rPr>
          <w:i/>
          <w:lang w:val="sr-Latn-CS"/>
        </w:rPr>
        <w:t>Et</w:t>
      </w:r>
      <w:r>
        <w:rPr>
          <w:i/>
          <w:lang w:val="sr-Latn-CS"/>
        </w:rPr>
        <w:t>n</w:t>
      </w:r>
      <w:r w:rsidRPr="008C49F5">
        <w:rPr>
          <w:i/>
          <w:lang w:val="sr-Latn-CS"/>
        </w:rPr>
        <w:t>ički</w:t>
      </w:r>
      <w:r>
        <w:rPr>
          <w:lang w:val="sr-Latn-CS"/>
        </w:rPr>
        <w:t xml:space="preserve"> </w:t>
      </w:r>
      <w:r w:rsidRPr="00E426B5">
        <w:rPr>
          <w:i/>
          <w:lang w:val="sr-Latn-CS"/>
        </w:rPr>
        <w:t>od</w:t>
      </w:r>
      <w:r>
        <w:rPr>
          <w:i/>
          <w:lang w:val="sr-Latn-CS"/>
        </w:rPr>
        <w:t>n</w:t>
      </w:r>
      <w:r w:rsidRPr="00E426B5">
        <w:rPr>
          <w:i/>
          <w:lang w:val="sr-Latn-CS"/>
        </w:rPr>
        <w:t xml:space="preserve">osi u </w:t>
      </w:r>
      <w:r w:rsidRPr="0002498E">
        <w:rPr>
          <w:i/>
          <w:lang w:val="sr-Latn-CS"/>
        </w:rPr>
        <w:t>jugo</w:t>
      </w:r>
      <w:r w:rsidRPr="0002498E">
        <w:rPr>
          <w:lang w:val="sr-Cyrl-CS"/>
        </w:rPr>
        <w:softHyphen/>
      </w:r>
      <w:r w:rsidRPr="0002498E">
        <w:rPr>
          <w:i/>
          <w:lang w:val="sr-Latn-CS"/>
        </w:rPr>
        <w:t>slovensko-alban</w:t>
      </w:r>
      <w:r w:rsidRPr="0002498E">
        <w:rPr>
          <w:i/>
          <w:lang w:val="sr-Cyrl-CS"/>
        </w:rPr>
        <w:softHyphen/>
      </w:r>
      <w:r w:rsidRPr="0002498E">
        <w:rPr>
          <w:i/>
          <w:lang w:val="sr-Latn-CS"/>
        </w:rPr>
        <w:t>skom gra</w:t>
      </w:r>
      <w:r w:rsidRPr="0002498E">
        <w:rPr>
          <w:i/>
        </w:rPr>
        <w:softHyphen/>
      </w:r>
      <w:r w:rsidRPr="0002498E">
        <w:rPr>
          <w:i/>
        </w:rPr>
        <w:softHyphen/>
      </w:r>
      <w:r w:rsidRPr="0002498E">
        <w:rPr>
          <w:i/>
          <w:lang w:val="sr-Latn-CS"/>
        </w:rPr>
        <w:t>ničnom pod</w:t>
      </w:r>
      <w:r w:rsidRPr="0002498E">
        <w:rPr>
          <w:i/>
          <w:lang w:val="sr-Latn-CS"/>
        </w:rPr>
        <w:softHyphen/>
        <w:t>ruč</w:t>
      </w:r>
      <w:r w:rsidRPr="0002498E">
        <w:rPr>
          <w:i/>
          <w:lang w:val="sr-Latn-CS"/>
        </w:rPr>
        <w:softHyphen/>
        <w:t>ju prema popisnom defteru sandžaka Skadar iz 1582/83. go</w:t>
      </w:r>
      <w:r w:rsidRPr="0002498E">
        <w:rPr>
          <w:i/>
          <w:lang w:val="sr-Cyrl-CS"/>
        </w:rPr>
        <w:softHyphen/>
      </w:r>
      <w:r w:rsidRPr="0002498E">
        <w:rPr>
          <w:i/>
          <w:lang w:val="sr-Latn-CS"/>
        </w:rPr>
        <w:t>di</w:t>
      </w:r>
      <w:r w:rsidRPr="0002498E">
        <w:rPr>
          <w:i/>
          <w:lang w:val="sr-Latn-CS"/>
        </w:rPr>
        <w:softHyphen/>
        <w:t>ne</w:t>
      </w:r>
      <w:r w:rsidRPr="0002498E">
        <w:rPr>
          <w:lang w:val="sr-Latn-CS"/>
        </w:rPr>
        <w:t xml:space="preserve">, Cetinje 1990; </w:t>
      </w:r>
      <w:r w:rsidRPr="0002498E">
        <w:rPr>
          <w:i/>
          <w:lang w:val="sr-Latn-CS"/>
        </w:rPr>
        <w:t>Veränderungen in der sozialen Struk</w:t>
      </w:r>
      <w:r w:rsidRPr="0002498E">
        <w:rPr>
          <w:lang w:val="sr-Cyrl-CS"/>
        </w:rPr>
        <w:softHyphen/>
      </w:r>
      <w:r w:rsidRPr="0002498E">
        <w:rPr>
          <w:i/>
          <w:lang w:val="sr-Latn-CS"/>
        </w:rPr>
        <w:t>tur der Chisten auf dem Balkan und ihr Ein</w:t>
      </w:r>
      <w:r w:rsidRPr="0002498E">
        <w:rPr>
          <w:i/>
          <w:lang w:val="sr-Latn-CS"/>
        </w:rPr>
        <w:softHyphen/>
        <w:t>flus auf die Befreiungs</w:t>
      </w:r>
      <w:r w:rsidRPr="0002498E">
        <w:rPr>
          <w:lang w:val="sr-Cyrl-CS"/>
        </w:rPr>
        <w:softHyphen/>
      </w:r>
      <w:r w:rsidRPr="0002498E">
        <w:rPr>
          <w:i/>
          <w:lang w:val="sr-Latn-CS"/>
        </w:rPr>
        <w:t>be</w:t>
      </w:r>
      <w:r w:rsidRPr="0002498E">
        <w:rPr>
          <w:lang w:val="sr-Cyrl-CS"/>
        </w:rPr>
        <w:softHyphen/>
      </w:r>
      <w:r w:rsidRPr="0002498E">
        <w:rPr>
          <w:i/>
          <w:lang w:val="sr-Latn-CS"/>
        </w:rPr>
        <w:t>wegungen und der Нie</w:t>
      </w:r>
      <w:r w:rsidRPr="0002498E">
        <w:rPr>
          <w:i/>
          <w:lang w:val="sr-Cyrl-CS"/>
        </w:rPr>
        <w:softHyphen/>
      </w:r>
      <w:r w:rsidRPr="0002498E">
        <w:rPr>
          <w:i/>
          <w:lang w:val="sr-Latn-CS"/>
        </w:rPr>
        <w:t>der</w:t>
      </w:r>
      <w:r w:rsidRPr="0002498E">
        <w:rPr>
          <w:i/>
          <w:lang w:val="sr-Cyrl-CS"/>
        </w:rPr>
        <w:softHyphen/>
      </w:r>
      <w:r w:rsidRPr="0002498E">
        <w:rPr>
          <w:i/>
          <w:lang w:val="sr-Latn-CS"/>
        </w:rPr>
        <w:t>gang des osmanischen Re</w:t>
      </w:r>
      <w:r w:rsidRPr="0002498E">
        <w:rPr>
          <w:i/>
          <w:lang w:val="sr-Cyrl-CS"/>
        </w:rPr>
        <w:softHyphen/>
      </w:r>
      <w:r w:rsidRPr="0002498E">
        <w:rPr>
          <w:i/>
          <w:lang w:val="sr-Latn-CS"/>
        </w:rPr>
        <w:t>ic</w:t>
      </w:r>
      <w:r w:rsidRPr="0002498E">
        <w:rPr>
          <w:i/>
          <w:lang w:val="sr-Latn-CS"/>
        </w:rPr>
        <w:softHyphen/>
      </w:r>
      <w:r w:rsidRPr="0002498E">
        <w:rPr>
          <w:i/>
          <w:lang w:val="sr-Cyrl-CS"/>
        </w:rPr>
        <w:softHyphen/>
      </w:r>
      <w:r w:rsidRPr="0002498E">
        <w:rPr>
          <w:i/>
          <w:lang w:val="sr-Latn-CS"/>
        </w:rPr>
        <w:t>hes vom 16. bis zum 18. Jahr</w:t>
      </w:r>
      <w:r w:rsidRPr="0002498E">
        <w:rPr>
          <w:lang w:val="sr-Cyrl-CS"/>
        </w:rPr>
        <w:softHyphen/>
      </w:r>
      <w:r w:rsidRPr="0002498E">
        <w:rPr>
          <w:i/>
          <w:lang w:val="sr-Latn-CS"/>
        </w:rPr>
        <w:t>hunder</w:t>
      </w:r>
      <w:r w:rsidRPr="0002498E">
        <w:rPr>
          <w:lang w:val="sr-Latn-CS"/>
        </w:rPr>
        <w:t>, Ma</w:t>
      </w:r>
      <w:r w:rsidRPr="00294766">
        <w:rPr>
          <w:spacing w:val="-2"/>
          <w:lang w:val="sr-Cyrl-CS"/>
        </w:rPr>
        <w:softHyphen/>
      </w:r>
      <w:r w:rsidRPr="0002498E">
        <w:rPr>
          <w:lang w:val="sr-Latn-CS"/>
        </w:rPr>
        <w:t>drid 1990</w:t>
      </w:r>
      <w:r w:rsidRPr="0002498E">
        <w:rPr>
          <w:lang w:val="sr-Cyrl-CS"/>
        </w:rPr>
        <w:t>;</w:t>
      </w:r>
      <w:r w:rsidRPr="0002498E">
        <w:rPr>
          <w:i/>
          <w:lang w:val="sr-Latn-CS"/>
        </w:rPr>
        <w:t xml:space="preserve"> Die Wlachen im osmanischen Grenz</w:t>
      </w:r>
      <w:r w:rsidRPr="0002498E">
        <w:rPr>
          <w:lang w:val="sr-Cyrl-CS"/>
        </w:rPr>
        <w:softHyphen/>
      </w:r>
      <w:r w:rsidRPr="0002498E">
        <w:rPr>
          <w:i/>
          <w:lang w:val="sr-Latn-CS"/>
        </w:rPr>
        <w:t>gebiete in Serbien und Bos</w:t>
      </w:r>
      <w:r w:rsidRPr="0002498E">
        <w:rPr>
          <w:i/>
          <w:lang w:val="sr-Cyrl-CS"/>
        </w:rPr>
        <w:softHyphen/>
      </w:r>
      <w:r w:rsidRPr="0002498E">
        <w:rPr>
          <w:i/>
          <w:lang w:val="sr-Latn-CS"/>
        </w:rPr>
        <w:t>nien</w:t>
      </w:r>
      <w:r>
        <w:rPr>
          <w:lang w:val="sr-Latn-CS"/>
        </w:rPr>
        <w:t>, Hajdelberg 1995</w:t>
      </w:r>
      <w:r w:rsidRPr="009B0E87">
        <w:rPr>
          <w:lang w:val="sr-Cyrl-CS"/>
        </w:rPr>
        <w:t xml:space="preserve">. </w:t>
      </w:r>
    </w:p>
    <w:p w:rsidR="005B5948" w:rsidRPr="00B36BDE" w:rsidRDefault="005B5948" w:rsidP="005B5948">
      <w:pPr>
        <w:tabs>
          <w:tab w:val="left" w:pos="3645"/>
        </w:tabs>
        <w:ind w:firstLine="284"/>
        <w:jc w:val="both"/>
        <w:rPr>
          <w:lang w:val="sr-Cyrl-CS"/>
        </w:rPr>
      </w:pPr>
      <w:r w:rsidRPr="009B0E87">
        <w:rPr>
          <w:lang w:val="sr-Cyrl-CS"/>
        </w:rPr>
        <w:t>Академија наука и умјетности Републике Српске</w:t>
      </w:r>
      <w:r w:rsidRPr="00D34502">
        <w:rPr>
          <w:lang w:val="sr-Cyrl-CS"/>
        </w:rPr>
        <w:t xml:space="preserve"> </w:t>
      </w:r>
      <w:r w:rsidRPr="009B0E87">
        <w:rPr>
          <w:lang w:val="sr-Cyrl-CS"/>
        </w:rPr>
        <w:t>објавила је</w:t>
      </w:r>
      <w:r w:rsidRPr="00D34502">
        <w:rPr>
          <w:lang w:val="sr-Cyrl-CS"/>
        </w:rPr>
        <w:t>,</w:t>
      </w:r>
      <w:r>
        <w:rPr>
          <w:lang w:val="sr-Cyrl-CS"/>
        </w:rPr>
        <w:t xml:space="preserve"> </w:t>
      </w:r>
      <w:r w:rsidRPr="009B0E87">
        <w:rPr>
          <w:lang w:val="sr-Cyrl-CS"/>
        </w:rPr>
        <w:t>2005</w:t>
      </w:r>
      <w:r>
        <w:rPr>
          <w:lang w:val="sr-Cyrl-CS"/>
        </w:rPr>
        <w:t>. го</w:t>
      </w:r>
      <w:r w:rsidRPr="009B0E87">
        <w:rPr>
          <w:lang w:val="sr-Cyrl-CS"/>
        </w:rPr>
        <w:softHyphen/>
      </w:r>
      <w:r>
        <w:rPr>
          <w:lang w:val="sr-Cyrl-CS"/>
        </w:rPr>
        <w:t>ди</w:t>
      </w:r>
      <w:r>
        <w:rPr>
          <w:lang w:val="sr-Cyrl-CS"/>
        </w:rPr>
        <w:softHyphen/>
        <w:t>не,</w:t>
      </w:r>
      <w:r w:rsidRPr="009B0E87">
        <w:rPr>
          <w:lang w:val="sr-Cyrl-CS"/>
        </w:rPr>
        <w:t xml:space="preserve"> </w:t>
      </w:r>
      <w:r w:rsidRPr="009B0E87">
        <w:rPr>
          <w:i/>
          <w:lang w:val="sr-Cyrl-CS"/>
        </w:rPr>
        <w:t>Изабрана дјела Милана Васића</w:t>
      </w:r>
      <w:r w:rsidRPr="009B0E87">
        <w:rPr>
          <w:lang w:val="sr-Cyrl-CS"/>
        </w:rPr>
        <w:t>, у четири књиге</w:t>
      </w:r>
      <w:r>
        <w:rPr>
          <w:lang w:val="sr-Cyrl-CS"/>
        </w:rPr>
        <w:t>.</w:t>
      </w:r>
      <w:r>
        <w:t xml:space="preserve"> </w:t>
      </w:r>
    </w:p>
    <w:p w:rsidR="005B5948" w:rsidRDefault="005B5948" w:rsidP="005B5948">
      <w:pPr>
        <w:ind w:firstLine="284"/>
        <w:jc w:val="both"/>
        <w:rPr>
          <w:lang w:val="sr-Cyrl-CS"/>
        </w:rPr>
      </w:pPr>
      <w:r>
        <w:rPr>
          <w:lang w:val="sr-Cyrl-CS"/>
        </w:rPr>
        <w:t>У</w:t>
      </w:r>
      <w:r w:rsidRPr="00C9765F">
        <w:rPr>
          <w:lang w:val="sr-Cyrl-CS"/>
        </w:rPr>
        <w:t>лица у бањалучком насељу Старчевица носи име</w:t>
      </w:r>
      <w:r>
        <w:rPr>
          <w:lang w:val="sr-Cyrl-CS"/>
        </w:rPr>
        <w:t xml:space="preserve"> академика Васића</w:t>
      </w:r>
      <w:r w:rsidRPr="00C9765F">
        <w:rPr>
          <w:lang w:val="sr-Cyrl-CS"/>
        </w:rPr>
        <w:t>.</w:t>
      </w:r>
    </w:p>
    <w:p w:rsidR="005B5948" w:rsidRDefault="005B5948" w:rsidP="005B5948">
      <w:pPr>
        <w:ind w:firstLine="284"/>
        <w:jc w:val="both"/>
        <w:rPr>
          <w:lang w:val="sr-Cyrl-CS"/>
        </w:rPr>
      </w:pPr>
    </w:p>
    <w:p w:rsidR="00510EF8" w:rsidRDefault="00510EF8"/>
    <w:sectPr w:rsidR="00510EF8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B5948"/>
    <w:rsid w:val="000C0574"/>
    <w:rsid w:val="00221811"/>
    <w:rsid w:val="002E128D"/>
    <w:rsid w:val="00481538"/>
    <w:rsid w:val="00510EF8"/>
    <w:rsid w:val="005B5948"/>
    <w:rsid w:val="008A3F90"/>
    <w:rsid w:val="00955A22"/>
    <w:rsid w:val="00980D1D"/>
    <w:rsid w:val="00B863DF"/>
    <w:rsid w:val="00D92CD5"/>
    <w:rsid w:val="00E40E85"/>
    <w:rsid w:val="00E62AE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94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2018-08-28T12:09:00Z</dcterms:created>
  <dcterms:modified xsi:type="dcterms:W3CDTF">2018-08-28T12:09:00Z</dcterms:modified>
</cp:coreProperties>
</file>