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403" w:rsidRPr="00145103" w:rsidRDefault="00411403" w:rsidP="00411403">
      <w:pPr>
        <w:spacing w:after="600"/>
        <w:jc w:val="center"/>
        <w:rPr>
          <w:sz w:val="28"/>
          <w:szCs w:val="28"/>
          <w:lang w:val="sr-Cyrl-CS"/>
        </w:rPr>
      </w:pPr>
      <w:r w:rsidRPr="00145103">
        <w:rPr>
          <w:sz w:val="28"/>
          <w:szCs w:val="28"/>
          <w:lang w:val="sr-Cyrl-CS"/>
        </w:rPr>
        <w:t>ЈЕЛЕНА ГУСКОВА</w:t>
      </w:r>
    </w:p>
    <w:p w:rsidR="00411403" w:rsidRPr="007509A8" w:rsidRDefault="00411403" w:rsidP="00411403">
      <w:pPr>
        <w:keepNext/>
        <w:framePr w:dropCap="margin" w:lines="2" w:h="541" w:hRule="exact" w:wrap="around" w:vAnchor="text" w:hAnchor="page" w:x="3931" w:y="1"/>
        <w:adjustRightInd w:val="0"/>
        <w:snapToGrid w:val="0"/>
        <w:spacing w:line="541" w:lineRule="exact"/>
        <w:ind w:firstLine="284"/>
        <w:jc w:val="both"/>
        <w:textAlignment w:val="baseline"/>
        <w:rPr>
          <w:noProof/>
          <w:spacing w:val="-2"/>
          <w:position w:val="-6"/>
          <w:sz w:val="66"/>
          <w:szCs w:val="66"/>
          <w:lang w:eastAsia="ja-JP"/>
        </w:rPr>
      </w:pPr>
      <w:r w:rsidRPr="007509A8">
        <w:rPr>
          <w:spacing w:val="-2"/>
          <w:position w:val="-6"/>
          <w:sz w:val="66"/>
          <w:szCs w:val="66"/>
          <w:lang w:val="sr-Cyrl-CS"/>
        </w:rPr>
        <w:t>А</w:t>
      </w:r>
    </w:p>
    <w:p w:rsidR="00411403" w:rsidRPr="00127B0A" w:rsidRDefault="00411403" w:rsidP="00411403">
      <w:pPr>
        <w:jc w:val="both"/>
        <w:rPr>
          <w:bCs/>
          <w:spacing w:val="-4"/>
          <w:lang w:val="sr-Cyrl-CS"/>
        </w:rPr>
      </w:pPr>
      <w:r w:rsidRPr="009A0A06"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33020</wp:posOffset>
            </wp:positionH>
            <wp:positionV relativeFrom="paragraph">
              <wp:posOffset>57150</wp:posOffset>
            </wp:positionV>
            <wp:extent cx="1409700" cy="1952625"/>
            <wp:effectExtent l="19050" t="19050" r="76200" b="66675"/>
            <wp:wrapSquare wrapText="bothSides"/>
            <wp:docPr id="111" name="Picture 7" descr="Rezultat slika za jelena gusk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zultat slika za jelena guskov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3153" r="12388" b="176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526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spacing w:val="-2"/>
          <w:lang w:val="sr-Cyrl-CS"/>
        </w:rPr>
        <w:t>к</w:t>
      </w:r>
      <w:r w:rsidRPr="009A0A06">
        <w:rPr>
          <w:spacing w:val="-2"/>
          <w:lang w:val="sr-Cyrl-CS"/>
        </w:rPr>
        <w:t xml:space="preserve">адемик </w:t>
      </w:r>
      <w:r>
        <w:rPr>
          <w:spacing w:val="-2"/>
          <w:lang w:val="sr-Cyrl-CS"/>
        </w:rPr>
        <w:t xml:space="preserve">проф. др </w:t>
      </w:r>
      <w:r w:rsidRPr="009A0A06">
        <w:rPr>
          <w:spacing w:val="-2"/>
          <w:lang w:val="sr-Cyrl-CS"/>
        </w:rPr>
        <w:t>Јелена Гускова (Елена Гу</w:t>
      </w:r>
      <w:r>
        <w:rPr>
          <w:spacing w:val="-2"/>
          <w:lang w:val="sr-Cyrl-CS"/>
        </w:rPr>
        <w:softHyphen/>
      </w:r>
      <w:r w:rsidRPr="009A0A06">
        <w:rPr>
          <w:spacing w:val="-2"/>
          <w:lang w:val="sr-Cyrl-CS"/>
        </w:rPr>
        <w:t>сь</w:t>
      </w:r>
      <w:r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9A0A06">
        <w:rPr>
          <w:spacing w:val="-2"/>
          <w:lang w:val="sr-Cyrl-CS"/>
        </w:rPr>
        <w:t>кова) ро</w:t>
      </w:r>
      <w:r w:rsidRPr="009A0A06">
        <w:rPr>
          <w:iCs/>
          <w:spacing w:val="-2"/>
        </w:rPr>
        <w:softHyphen/>
      </w:r>
      <w:r w:rsidRPr="009A0A06">
        <w:rPr>
          <w:spacing w:val="-2"/>
          <w:lang w:val="sr-Cyrl-CS"/>
        </w:rPr>
        <w:t>ђе</w:t>
      </w:r>
      <w:r w:rsidRPr="009A0A06">
        <w:rPr>
          <w:iCs/>
          <w:spacing w:val="-2"/>
        </w:rPr>
        <w:softHyphen/>
      </w:r>
      <w:r w:rsidRPr="009A0A06">
        <w:rPr>
          <w:spacing w:val="-2"/>
          <w:lang w:val="sr-Cyrl-CS"/>
        </w:rPr>
        <w:t xml:space="preserve">на је 23. септембра 1949. у </w:t>
      </w:r>
      <w:r w:rsidRPr="00FC0BA0">
        <w:rPr>
          <w:spacing w:val="-2"/>
          <w:lang w:val="sr-Cyrl-CS"/>
        </w:rPr>
        <w:t>Мо</w:t>
      </w:r>
      <w:r w:rsidRPr="00FC0BA0">
        <w:rPr>
          <w:iCs/>
        </w:rPr>
        <w:softHyphen/>
      </w:r>
      <w:r w:rsidRPr="00FC0BA0">
        <w:rPr>
          <w:spacing w:val="-2"/>
          <w:lang w:val="sr-Cyrl-CS"/>
        </w:rPr>
        <w:t xml:space="preserve">скви. </w:t>
      </w:r>
      <w:r w:rsidRPr="00127B0A">
        <w:rPr>
          <w:bCs/>
          <w:spacing w:val="-4"/>
          <w:lang w:val="sr-Cyrl-CS"/>
        </w:rPr>
        <w:t>Ди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пло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ми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ра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ла је 1972. на Историјском факул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те</w:t>
      </w:r>
      <w:r w:rsidRPr="00127B0A">
        <w:rPr>
          <w:bCs/>
          <w:spacing w:val="-4"/>
          <w:lang w:val="sr-Cyrl-CS"/>
        </w:rPr>
        <w:softHyphen/>
        <w:t>ту Мо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с</w:t>
      </w:r>
      <w:r w:rsidRPr="00127B0A">
        <w:rPr>
          <w:bCs/>
          <w:spacing w:val="-4"/>
        </w:rPr>
        <w:softHyphen/>
      </w:r>
      <w:r w:rsidRPr="00127B0A">
        <w:rPr>
          <w:bCs/>
          <w:spacing w:val="-4"/>
        </w:rPr>
        <w:softHyphen/>
      </w:r>
      <w:r w:rsidRPr="00127B0A">
        <w:rPr>
          <w:bCs/>
          <w:spacing w:val="-4"/>
          <w:lang w:val="sr-Cyrl-CS"/>
        </w:rPr>
        <w:t>ковског држав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ног универзитета, гдје је 1980. одбра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ни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 xml:space="preserve">ла тезу </w:t>
      </w:r>
      <w:r w:rsidRPr="00127B0A">
        <w:rPr>
          <w:i/>
          <w:spacing w:val="-4"/>
          <w:lang w:val="sr-Cyrl-CS"/>
        </w:rPr>
        <w:t>Со</w:t>
      </w:r>
      <w:r w:rsidRPr="00127B0A">
        <w:rPr>
          <w:iCs/>
          <w:spacing w:val="-4"/>
        </w:rPr>
        <w:softHyphen/>
      </w:r>
      <w:r w:rsidRPr="00127B0A">
        <w:rPr>
          <w:i/>
          <w:spacing w:val="-4"/>
          <w:lang w:val="sr-Cyrl-CS"/>
        </w:rPr>
        <w:t>циаль</w:t>
      </w:r>
      <w:r w:rsidRPr="00127B0A">
        <w:rPr>
          <w:iCs/>
          <w:spacing w:val="-4"/>
        </w:rPr>
        <w:softHyphen/>
      </w:r>
      <w:r w:rsidRPr="00127B0A">
        <w:rPr>
          <w:i/>
          <w:spacing w:val="-4"/>
          <w:lang w:val="sr-Cyrl-CS"/>
        </w:rPr>
        <w:t>но-экономическое раз</w:t>
      </w:r>
      <w:r w:rsidRPr="00127B0A">
        <w:rPr>
          <w:i/>
          <w:spacing w:val="-4"/>
        </w:rPr>
        <w:softHyphen/>
      </w:r>
      <w:r w:rsidRPr="00127B0A">
        <w:rPr>
          <w:i/>
          <w:spacing w:val="-4"/>
          <w:lang w:val="sr-Cyrl-CS"/>
        </w:rPr>
        <w:t>витие Сер</w:t>
      </w:r>
      <w:r w:rsidRPr="00127B0A">
        <w:rPr>
          <w:iCs/>
          <w:spacing w:val="-4"/>
        </w:rPr>
        <w:softHyphen/>
      </w:r>
      <w:r w:rsidRPr="00127B0A">
        <w:rPr>
          <w:i/>
          <w:spacing w:val="-4"/>
          <w:lang w:val="sr-Cyrl-CS"/>
        </w:rPr>
        <w:t>бии в период прав</w:t>
      </w:r>
      <w:r w:rsidRPr="00127B0A">
        <w:rPr>
          <w:iCs/>
          <w:spacing w:val="-4"/>
        </w:rPr>
        <w:softHyphen/>
      </w:r>
      <w:r w:rsidRPr="00127B0A">
        <w:rPr>
          <w:i/>
          <w:spacing w:val="-4"/>
          <w:lang w:val="sr-Cyrl-CS"/>
        </w:rPr>
        <w:t>ления уставобранителей (1842–1858)</w:t>
      </w:r>
      <w:r w:rsidRPr="00127B0A">
        <w:rPr>
          <w:bCs/>
          <w:spacing w:val="-4"/>
          <w:lang w:val="sr-Cyrl-CS"/>
        </w:rPr>
        <w:t>, а 1990. и докторску ди</w:t>
      </w:r>
      <w:r w:rsidRPr="00127B0A">
        <w:rPr>
          <w:bCs/>
          <w:spacing w:val="-4"/>
        </w:rPr>
        <w:softHyphen/>
      </w:r>
      <w:r w:rsidRPr="00127B0A">
        <w:rPr>
          <w:bCs/>
          <w:spacing w:val="-4"/>
          <w:lang w:val="sr-Cyrl-CS"/>
        </w:rPr>
        <w:t>сер</w:t>
      </w:r>
      <w:r w:rsidRPr="00127B0A">
        <w:rPr>
          <w:bCs/>
          <w:spacing w:val="-4"/>
        </w:rPr>
        <w:softHyphen/>
      </w:r>
      <w:r w:rsidRPr="00127B0A">
        <w:rPr>
          <w:bCs/>
          <w:spacing w:val="-4"/>
          <w:lang w:val="sr-Cyrl-CS"/>
        </w:rPr>
        <w:t xml:space="preserve">тацију </w:t>
      </w:r>
      <w:r w:rsidRPr="00127B0A">
        <w:rPr>
          <w:i/>
          <w:spacing w:val="-4"/>
          <w:lang w:val="sr-Cyrl-CS"/>
        </w:rPr>
        <w:t>Вну</w:t>
      </w:r>
      <w:r w:rsidRPr="00127B0A">
        <w:rPr>
          <w:iCs/>
          <w:spacing w:val="-4"/>
        </w:rPr>
        <w:softHyphen/>
      </w:r>
      <w:r w:rsidRPr="00127B0A">
        <w:rPr>
          <w:i/>
          <w:spacing w:val="-4"/>
          <w:lang w:val="sr-Cyrl-CS"/>
        </w:rPr>
        <w:t>три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  <w:lang w:val="sr-Cyrl-CS"/>
        </w:rPr>
        <w:softHyphen/>
      </w:r>
      <w:r w:rsidRPr="00127B0A">
        <w:rPr>
          <w:i/>
          <w:spacing w:val="-4"/>
          <w:lang w:val="sr-Cyrl-CS"/>
        </w:rPr>
        <w:t>пар</w:t>
      </w:r>
      <w:r w:rsidRPr="00127B0A">
        <w:rPr>
          <w:iCs/>
          <w:spacing w:val="-4"/>
        </w:rPr>
        <w:softHyphen/>
      </w:r>
      <w:r w:rsidRPr="00127B0A">
        <w:rPr>
          <w:i/>
          <w:spacing w:val="-4"/>
          <w:lang w:val="sr-Cyrl-CS"/>
        </w:rPr>
        <w:t>тийное ра</w:t>
      </w:r>
      <w:r w:rsidRPr="00127B0A">
        <w:rPr>
          <w:iCs/>
          <w:spacing w:val="-4"/>
        </w:rPr>
        <w:softHyphen/>
      </w:r>
      <w:r w:rsidRPr="00127B0A">
        <w:rPr>
          <w:i/>
          <w:spacing w:val="-4"/>
          <w:lang w:val="sr-Cyrl-CS"/>
        </w:rPr>
        <w:t>звитие Союза ко</w:t>
      </w:r>
      <w:r w:rsidRPr="00127B0A">
        <w:rPr>
          <w:i/>
          <w:spacing w:val="-4"/>
        </w:rPr>
        <w:softHyphen/>
      </w:r>
      <w:r w:rsidRPr="00127B0A">
        <w:rPr>
          <w:i/>
          <w:spacing w:val="-4"/>
          <w:lang w:val="sr-Cyrl-CS"/>
        </w:rPr>
        <w:t>ммунистов Юго</w:t>
      </w:r>
      <w:r w:rsidRPr="00127B0A">
        <w:rPr>
          <w:iCs/>
          <w:spacing w:val="-4"/>
        </w:rPr>
        <w:softHyphen/>
      </w:r>
      <w:r w:rsidRPr="00127B0A">
        <w:rPr>
          <w:i/>
          <w:spacing w:val="-4"/>
          <w:lang w:val="sr-Cyrl-CS"/>
        </w:rPr>
        <w:t>славии в условиях самоуправления (1974–1986)</w:t>
      </w:r>
      <w:r w:rsidRPr="00127B0A">
        <w:rPr>
          <w:spacing w:val="-4"/>
          <w:lang w:val="sr-Cyrl-CS"/>
        </w:rPr>
        <w:t xml:space="preserve">. </w:t>
      </w:r>
      <w:r w:rsidRPr="00127B0A">
        <w:rPr>
          <w:bCs/>
          <w:spacing w:val="-4"/>
          <w:lang w:val="sr-Cyrl-CS"/>
        </w:rPr>
        <w:t>Про</w:t>
      </w:r>
      <w:r w:rsidRPr="00127B0A">
        <w:rPr>
          <w:bCs/>
          <w:spacing w:val="-4"/>
          <w:lang w:val="sr-Cyrl-CS"/>
        </w:rPr>
        <w:softHyphen/>
        <w:t>у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  <w:lang w:val="sr-Cyrl-CS"/>
        </w:rPr>
        <w:softHyphen/>
      </w:r>
      <w:r w:rsidRPr="00127B0A">
        <w:rPr>
          <w:bCs/>
          <w:spacing w:val="-4"/>
          <w:lang w:val="sr-Cyrl-CS"/>
        </w:rPr>
        <w:t>чава ис</w:t>
      </w:r>
      <w:r>
        <w:rPr>
          <w:bCs/>
          <w:spacing w:val="-4"/>
          <w:lang w:val="sr-Cyrl-CS"/>
        </w:rPr>
        <w:softHyphen/>
      </w:r>
      <w:r w:rsidRPr="00127B0A">
        <w:rPr>
          <w:bCs/>
          <w:spacing w:val="-4"/>
          <w:lang w:val="sr-Cyrl-CS"/>
        </w:rPr>
        <w:t>то</w:t>
      </w:r>
      <w:r>
        <w:rPr>
          <w:bCs/>
          <w:spacing w:val="-4"/>
          <w:lang w:val="sr-Cyrl-CS"/>
        </w:rPr>
        <w:softHyphen/>
      </w:r>
      <w:r w:rsidRPr="00127B0A">
        <w:rPr>
          <w:bCs/>
          <w:spacing w:val="-4"/>
          <w:lang w:val="sr-Cyrl-CS"/>
        </w:rPr>
        <w:t>ри</w:t>
      </w:r>
      <w:r>
        <w:rPr>
          <w:bCs/>
          <w:spacing w:val="-4"/>
          <w:lang w:val="sr-Cyrl-CS"/>
        </w:rPr>
        <w:softHyphen/>
      </w:r>
      <w:r w:rsidRPr="00127B0A">
        <w:rPr>
          <w:bCs/>
          <w:spacing w:val="-4"/>
          <w:lang w:val="sr-Cyrl-CS"/>
        </w:rPr>
        <w:t>ју Југо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сла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вије, поли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ти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чки развој бал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кан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ских држава, међу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на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цио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налне односе, руску бал</w:t>
      </w:r>
      <w:r w:rsidRPr="00127B0A">
        <w:rPr>
          <w:bCs/>
          <w:spacing w:val="-4"/>
          <w:lang w:val="sr-Cyrl-CS"/>
        </w:rPr>
        <w:softHyphen/>
        <w:t>кан</w:t>
      </w:r>
      <w:r w:rsidRPr="00127B0A">
        <w:rPr>
          <w:bCs/>
          <w:spacing w:val="-4"/>
          <w:lang w:val="sr-Cyrl-CS"/>
        </w:rPr>
        <w:softHyphen/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ску политику у но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ви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јем време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ну, а посебно ге</w:t>
      </w:r>
      <w:r w:rsidRPr="00127B0A">
        <w:rPr>
          <w:bCs/>
          <w:spacing w:val="-4"/>
          <w:lang w:val="sr-Cyrl-CS"/>
        </w:rPr>
        <w:softHyphen/>
        <w:t>незу ју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го</w:t>
      </w:r>
      <w:r w:rsidRPr="00127B0A">
        <w:rPr>
          <w:iCs/>
          <w:spacing w:val="-4"/>
        </w:rPr>
        <w:softHyphen/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сло</w:t>
      </w:r>
      <w:r w:rsidRPr="00127B0A">
        <w:rPr>
          <w:iCs/>
          <w:spacing w:val="-4"/>
        </w:rPr>
        <w:softHyphen/>
      </w:r>
      <w:r w:rsidRPr="00127B0A">
        <w:rPr>
          <w:bCs/>
          <w:spacing w:val="-4"/>
          <w:lang w:val="sr-Cyrl-CS"/>
        </w:rPr>
        <w:t>венске кризе.</w:t>
      </w:r>
    </w:p>
    <w:p w:rsidR="00411403" w:rsidRPr="009A0A06" w:rsidRDefault="00411403" w:rsidP="00411403">
      <w:pPr>
        <w:ind w:firstLine="284"/>
        <w:jc w:val="both"/>
        <w:rPr>
          <w:bCs/>
          <w:lang w:val="sr-Cyrl-CS"/>
        </w:rPr>
      </w:pPr>
      <w:r w:rsidRPr="009A0A06">
        <w:rPr>
          <w:bCs/>
          <w:spacing w:val="-2"/>
          <w:lang w:val="sr-Cyrl-CS"/>
        </w:rPr>
        <w:t>Радила је у Институту за научне информације у друштвеним наукама при Руској академији наука (1972–2002). Упоредо је (1993–2002) руководила Цен</w:t>
      </w:r>
      <w:r w:rsidRPr="009A0A06">
        <w:rPr>
          <w:iCs/>
          <w:spacing w:val="-2"/>
        </w:rPr>
        <w:softHyphen/>
      </w:r>
      <w:r w:rsidRPr="009A0A06">
        <w:rPr>
          <w:bCs/>
          <w:spacing w:val="-2"/>
          <w:lang w:val="sr-Cyrl-CS"/>
        </w:rPr>
        <w:t>тром за изучавање савремене балканске кризе у Институту за славистику Ру</w:t>
      </w:r>
      <w:r w:rsidRPr="009A0A06">
        <w:rPr>
          <w:iCs/>
        </w:rPr>
        <w:softHyphen/>
      </w:r>
      <w:r w:rsidRPr="009A0A06">
        <w:rPr>
          <w:bCs/>
          <w:spacing w:val="-2"/>
          <w:lang w:val="sr-Cyrl-CS"/>
        </w:rPr>
        <w:t>ске академије наука. Држала је специјалистичке курсеве из историје Југо</w:t>
      </w:r>
      <w:r w:rsidRPr="009A0A06">
        <w:rPr>
          <w:iCs/>
          <w:spacing w:val="-2"/>
        </w:rPr>
        <w:softHyphen/>
      </w:r>
      <w:r w:rsidRPr="009A0A06">
        <w:rPr>
          <w:bCs/>
          <w:spacing w:val="-2"/>
          <w:lang w:val="sr-Cyrl-CS"/>
        </w:rPr>
        <w:t>сла</w:t>
      </w:r>
      <w:r w:rsidRPr="009A0A06">
        <w:rPr>
          <w:iCs/>
        </w:rPr>
        <w:softHyphen/>
      </w:r>
      <w:r w:rsidRPr="009A0A06">
        <w:rPr>
          <w:bCs/>
          <w:spacing w:val="-2"/>
          <w:lang w:val="sr-Cyrl-CS"/>
        </w:rPr>
        <w:t>вије на Московском (1993, 1995, 1998, 2001, 2003), Иркутском (1993), Перм</w:t>
      </w:r>
      <w:r w:rsidRPr="009A0A06">
        <w:rPr>
          <w:iCs/>
          <w:spacing w:val="-2"/>
        </w:rPr>
        <w:softHyphen/>
      </w:r>
      <w:r w:rsidRPr="009A0A06">
        <w:rPr>
          <w:bCs/>
          <w:spacing w:val="-2"/>
          <w:lang w:val="sr-Cyrl-CS"/>
        </w:rPr>
        <w:t>ском (1995), Уралском државном уни</w:t>
      </w:r>
      <w:r w:rsidRPr="009A0A06">
        <w:rPr>
          <w:bCs/>
          <w:spacing w:val="-2"/>
        </w:rPr>
        <w:softHyphen/>
      </w:r>
      <w:r w:rsidRPr="009A0A06">
        <w:rPr>
          <w:bCs/>
          <w:spacing w:val="-2"/>
          <w:lang w:val="sr-Cyrl-CS"/>
        </w:rPr>
        <w:t>верзитету (2005) и у Дипло</w:t>
      </w:r>
      <w:r w:rsidRPr="009A0A06">
        <w:rPr>
          <w:iCs/>
          <w:spacing w:val="-2"/>
        </w:rPr>
        <w:softHyphen/>
      </w:r>
      <w:r w:rsidRPr="009A0A06">
        <w:rPr>
          <w:bCs/>
          <w:spacing w:val="-2"/>
          <w:lang w:val="sr-Cyrl-CS"/>
        </w:rPr>
        <w:t>мат</w:t>
      </w:r>
      <w:r w:rsidRPr="009A0A06">
        <w:rPr>
          <w:iCs/>
          <w:spacing w:val="-2"/>
        </w:rPr>
        <w:softHyphen/>
      </w:r>
      <w:r w:rsidRPr="009A0A06">
        <w:rPr>
          <w:bCs/>
          <w:spacing w:val="-2"/>
          <w:lang w:val="sr-Cyrl-CS"/>
        </w:rPr>
        <w:t>ској ака</w:t>
      </w:r>
      <w:r w:rsidRPr="009A0A06">
        <w:rPr>
          <w:iCs/>
        </w:rPr>
        <w:softHyphen/>
      </w:r>
      <w:r w:rsidRPr="009A0A06">
        <w:rPr>
          <w:bCs/>
          <w:spacing w:val="-2"/>
          <w:lang w:val="sr-Cyrl-CS"/>
        </w:rPr>
        <w:t>де</w:t>
      </w:r>
      <w:r w:rsidRPr="009A0A06">
        <w:rPr>
          <w:iCs/>
        </w:rPr>
        <w:softHyphen/>
      </w:r>
      <w:r w:rsidRPr="009A0A06">
        <w:rPr>
          <w:bCs/>
          <w:spacing w:val="-2"/>
          <w:lang w:val="sr-Cyrl-CS"/>
        </w:rPr>
        <w:t>мији</w:t>
      </w:r>
      <w:r w:rsidRPr="009A0A06">
        <w:rPr>
          <w:bCs/>
          <w:lang w:val="sr-Cyrl-CS"/>
        </w:rPr>
        <w:t xml:space="preserve"> Министарства спољних послова Руске Федерације (2002). </w:t>
      </w:r>
    </w:p>
    <w:p w:rsidR="00411403" w:rsidRPr="009A0A06" w:rsidRDefault="00411403" w:rsidP="00411403">
      <w:pPr>
        <w:ind w:firstLine="284"/>
        <w:jc w:val="both"/>
        <w:rPr>
          <w:bCs/>
          <w:lang w:val="sr-Cyrl-CS"/>
        </w:rPr>
      </w:pPr>
      <w:r w:rsidRPr="009A0A06">
        <w:rPr>
          <w:bCs/>
          <w:lang w:val="sr-Cyrl-CS"/>
        </w:rPr>
        <w:t>Од априла до октобра 1994. радила је као експерт за Балкан при миров</w:t>
      </w:r>
      <w:r w:rsidRPr="009A0A06">
        <w:rPr>
          <w:iCs/>
        </w:rPr>
        <w:softHyphen/>
      </w:r>
      <w:r w:rsidRPr="009A0A06">
        <w:rPr>
          <w:bCs/>
          <w:lang w:val="sr-Cyrl-CS"/>
        </w:rPr>
        <w:t>ним снагама ОУН за бившу Југославију. Била је експерт одбране у процесу гене</w:t>
      </w:r>
      <w:r w:rsidRPr="009A0A06">
        <w:rPr>
          <w:iCs/>
        </w:rPr>
        <w:softHyphen/>
      </w:r>
      <w:r w:rsidRPr="009A0A06">
        <w:rPr>
          <w:bCs/>
          <w:lang w:val="sr-Cyrl-CS"/>
        </w:rPr>
        <w:t>ралу ВРС Станиславу Галићу (2002) пред Међународним кривичним су</w:t>
      </w:r>
      <w:r>
        <w:rPr>
          <w:bCs/>
          <w:lang w:val="sr-Cyrl-CS"/>
        </w:rPr>
        <w:softHyphen/>
      </w:r>
      <w:r w:rsidRPr="009A0A06">
        <w:rPr>
          <w:bCs/>
          <w:lang w:val="sr-Cyrl-CS"/>
        </w:rPr>
        <w:t>дом за бившу Југославију у Хагу. Одликована је Орденом Његоша II сте</w:t>
      </w:r>
      <w:r w:rsidRPr="009A0A06">
        <w:rPr>
          <w:iCs/>
        </w:rPr>
        <w:softHyphen/>
      </w:r>
      <w:r w:rsidRPr="009A0A06">
        <w:rPr>
          <w:bCs/>
          <w:lang w:val="sr-Cyrl-CS"/>
        </w:rPr>
        <w:t>пена (1997), медаљама поводом 850-годишњице града Москве и за мировне операције на Косову и Метохији (дод</w:t>
      </w:r>
      <w:r>
        <w:rPr>
          <w:bCs/>
          <w:lang w:val="sr-Cyrl-CS"/>
        </w:rPr>
        <w:t>и</w:t>
      </w:r>
      <w:r w:rsidRPr="009A0A06">
        <w:rPr>
          <w:bCs/>
          <w:lang w:val="sr-Cyrl-CS"/>
        </w:rPr>
        <w:t>јелио НАТО).</w:t>
      </w:r>
    </w:p>
    <w:p w:rsidR="00411403" w:rsidRPr="009A0A06" w:rsidRDefault="00411403" w:rsidP="00411403">
      <w:pPr>
        <w:ind w:firstLine="284"/>
        <w:jc w:val="both"/>
        <w:rPr>
          <w:bCs/>
          <w:lang w:val="sr-Cyrl-CS"/>
        </w:rPr>
      </w:pPr>
      <w:r w:rsidRPr="009A0A06">
        <w:rPr>
          <w:bCs/>
          <w:lang w:val="sr-Cyrl-CS"/>
        </w:rPr>
        <w:t xml:space="preserve">Учествовала је на око 200 научних скупова и округлих столова. Ауторка је више стотина самосталних радова, одговорна уредница око 30 зборника радова. Приредила је десетак збирки извора, углавном из новије балканске историје, међу којима су: </w:t>
      </w:r>
      <w:r w:rsidRPr="009A0A06">
        <w:rPr>
          <w:i/>
          <w:lang w:val="sr-Cyrl-CS"/>
        </w:rPr>
        <w:t>Югославия в огне: Документы, факты, коммента</w:t>
      </w:r>
      <w:r w:rsidRPr="009A0A06">
        <w:rPr>
          <w:iCs/>
        </w:rPr>
        <w:softHyphen/>
      </w:r>
      <w:r w:rsidRPr="009A0A06">
        <w:rPr>
          <w:i/>
          <w:lang w:val="sr-Cyrl-CS"/>
        </w:rPr>
        <w:t>рии (1990–1992)</w:t>
      </w:r>
      <w:r w:rsidRPr="009A0A06">
        <w:rPr>
          <w:lang w:val="sr-Cyrl-CS"/>
        </w:rPr>
        <w:t xml:space="preserve">, (1992); </w:t>
      </w:r>
      <w:r w:rsidRPr="009A0A06">
        <w:rPr>
          <w:i/>
          <w:lang w:val="sr-Cyrl-CS"/>
        </w:rPr>
        <w:t>Югославский кризис и Россия: Документы, факты, комментарии (1990–1993)</w:t>
      </w:r>
      <w:r w:rsidRPr="009A0A06">
        <w:rPr>
          <w:lang w:val="sr-Cyrl-CS"/>
        </w:rPr>
        <w:t xml:space="preserve">, (1993); </w:t>
      </w:r>
      <w:r w:rsidRPr="009A0A06">
        <w:rPr>
          <w:i/>
          <w:lang w:val="sr-Cyrl-CS"/>
        </w:rPr>
        <w:t>Македония. Путь к самостоятельности: Документы</w:t>
      </w:r>
      <w:r w:rsidRPr="009A0A06">
        <w:rPr>
          <w:lang w:val="sr-Cyrl-CS"/>
        </w:rPr>
        <w:t xml:space="preserve"> (1997); </w:t>
      </w:r>
      <w:r w:rsidRPr="009A0A06">
        <w:rPr>
          <w:i/>
          <w:lang w:val="sr-Cyrl-CS"/>
        </w:rPr>
        <w:t>Международные организации и кризис на Балканах. До</w:t>
      </w:r>
      <w:r w:rsidRPr="009A0A06">
        <w:rPr>
          <w:iCs/>
        </w:rPr>
        <w:softHyphen/>
      </w:r>
      <w:r w:rsidRPr="009A0A06">
        <w:rPr>
          <w:i/>
          <w:lang w:val="sr-Cyrl-CS"/>
        </w:rPr>
        <w:t>ку</w:t>
      </w:r>
      <w:r w:rsidRPr="009A0A06">
        <w:rPr>
          <w:iCs/>
        </w:rPr>
        <w:softHyphen/>
      </w:r>
      <w:r w:rsidRPr="009A0A06">
        <w:rPr>
          <w:i/>
          <w:lang w:val="sr-Cyrl-CS"/>
        </w:rPr>
        <w:t>менты</w:t>
      </w:r>
      <w:r w:rsidRPr="009A0A06">
        <w:rPr>
          <w:lang w:val="sr-Cyrl-CS"/>
        </w:rPr>
        <w:t xml:space="preserve"> (2000); </w:t>
      </w:r>
      <w:r w:rsidRPr="009A0A06">
        <w:rPr>
          <w:i/>
          <w:lang w:val="sr-Cyrl-CS"/>
        </w:rPr>
        <w:t>Словения. Путь к самостоятельности. Документы</w:t>
      </w:r>
      <w:r w:rsidRPr="009A0A06">
        <w:rPr>
          <w:lang w:val="sr-Cyrl-CS"/>
        </w:rPr>
        <w:t xml:space="preserve"> (2000); </w:t>
      </w:r>
      <w:r w:rsidRPr="009A0A06">
        <w:rPr>
          <w:i/>
          <w:lang w:val="sr-Cyrl-CS"/>
        </w:rPr>
        <w:t>Албанский фактор в развитии кризиса на территории бывшей Югославии. Документы 1–4</w:t>
      </w:r>
      <w:r w:rsidRPr="009A0A06">
        <w:rPr>
          <w:lang w:val="sr-Cyrl-CS"/>
        </w:rPr>
        <w:t xml:space="preserve"> (2006) и др.</w:t>
      </w:r>
    </w:p>
    <w:p w:rsidR="00411403" w:rsidRDefault="00411403" w:rsidP="00411403">
      <w:pPr>
        <w:ind w:firstLine="284"/>
        <w:jc w:val="both"/>
        <w:rPr>
          <w:bCs/>
          <w:spacing w:val="-2"/>
          <w:lang w:val="sr-Cyrl-CS"/>
        </w:rPr>
      </w:pPr>
      <w:r w:rsidRPr="009A0A06">
        <w:rPr>
          <w:bCs/>
          <w:spacing w:val="-2"/>
          <w:lang w:val="sr-Cyrl-CS"/>
        </w:rPr>
        <w:t>Члан је Руско-српске комисије историчара при Одјељењу за историју Ру</w:t>
      </w:r>
      <w:r w:rsidRPr="009A0A06">
        <w:rPr>
          <w:iCs/>
          <w:spacing w:val="-2"/>
        </w:rPr>
        <w:softHyphen/>
      </w:r>
      <w:r w:rsidRPr="009A0A06">
        <w:rPr>
          <w:bCs/>
          <w:spacing w:val="-2"/>
          <w:lang w:val="sr-Cyrl-CS"/>
        </w:rPr>
        <w:t>ске академије наука, инострани члан Српске академије наука и уметности (од 2006)</w:t>
      </w:r>
      <w:r>
        <w:rPr>
          <w:bCs/>
          <w:spacing w:val="-2"/>
          <w:lang w:val="sr-Cyrl-CS"/>
        </w:rPr>
        <w:t xml:space="preserve"> и</w:t>
      </w:r>
      <w:r w:rsidRPr="009A0A06">
        <w:rPr>
          <w:bCs/>
          <w:spacing w:val="-2"/>
          <w:lang w:val="sr-Cyrl-CS"/>
        </w:rPr>
        <w:t xml:space="preserve"> </w:t>
      </w:r>
      <w:r>
        <w:rPr>
          <w:bCs/>
          <w:spacing w:val="-2"/>
          <w:lang w:val="sr-Cyrl-CS"/>
        </w:rPr>
        <w:t>с</w:t>
      </w:r>
      <w:r w:rsidRPr="009A0A06">
        <w:rPr>
          <w:bCs/>
          <w:spacing w:val="-2"/>
          <w:lang w:val="sr-Cyrl-CS"/>
        </w:rPr>
        <w:t>енатор Републике Српске (од 2009). За иностраног члана Академије наука и умјетности Републике Српске изабрана је 4. децембра 2015.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11403"/>
    <w:rsid w:val="00481538"/>
    <w:rsid w:val="004C518C"/>
    <w:rsid w:val="00510EF8"/>
    <w:rsid w:val="008A3F90"/>
    <w:rsid w:val="00955A22"/>
    <w:rsid w:val="00980D1D"/>
    <w:rsid w:val="009C582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40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2145</Characters>
  <Application>Microsoft Office Word</Application>
  <DocSecurity>0</DocSecurity>
  <Lines>17</Lines>
  <Paragraphs>5</Paragraphs>
  <ScaleCrop>false</ScaleCrop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2018-08-28T13:26:00Z</dcterms:created>
  <dcterms:modified xsi:type="dcterms:W3CDTF">2018-08-28T13:26:00Z</dcterms:modified>
</cp:coreProperties>
</file>