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8E" w:rsidRPr="004108D4" w:rsidRDefault="00F4738E" w:rsidP="00F4738E">
      <w:pPr>
        <w:spacing w:after="600"/>
        <w:jc w:val="center"/>
        <w:rPr>
          <w:sz w:val="28"/>
          <w:szCs w:val="28"/>
          <w:lang w:val="sr-Cyrl-CS"/>
        </w:rPr>
      </w:pPr>
      <w:r w:rsidRPr="00280990">
        <w:rPr>
          <w:sz w:val="28"/>
          <w:szCs w:val="28"/>
          <w:lang w:val="sr-Cyrl-CS"/>
        </w:rPr>
        <w:t>ФИЛИП ПАРАМОНОВИЧ ГОВОРОВ</w:t>
      </w:r>
    </w:p>
    <w:p w:rsidR="00F4738E" w:rsidRPr="00CA3EB5" w:rsidRDefault="00F4738E" w:rsidP="00F4738E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 w:rsidRPr="00CA3EB5">
        <w:rPr>
          <w:position w:val="-6"/>
          <w:sz w:val="66"/>
          <w:lang w:val="sr-Cyrl-CS"/>
        </w:rPr>
        <w:t>А</w:t>
      </w:r>
    </w:p>
    <w:p w:rsidR="00F4738E" w:rsidRPr="00B1175A" w:rsidRDefault="00F4738E" w:rsidP="00F4738E">
      <w:pPr>
        <w:jc w:val="both"/>
        <w:rPr>
          <w:spacing w:val="-4"/>
          <w:lang w:val="sr-Cyrl-CS"/>
        </w:rPr>
      </w:pPr>
      <w:r w:rsidRPr="00B1175A">
        <w:rPr>
          <w:noProof/>
          <w:spacing w:val="-4"/>
        </w:rPr>
        <w:drawing>
          <wp:anchor distT="0" distB="0" distL="114935" distR="114935" simplePos="0" relativeHeight="251659264" behindDoc="0" locked="0" layoutInCell="1" allowOverlap="0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47800" cy="1981200"/>
            <wp:effectExtent l="19050" t="19050" r="76200" b="57150"/>
            <wp:wrapSquare wrapText="bothSides"/>
            <wp:docPr id="69" name="Picture 7" descr="http://www.anurs.org/sajt/doc/Image/radnici/radnik_00134_Filip_Govo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nurs.org/sajt/doc/Image/radnici/radnik_00134_Filip_Govoro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B1175A">
        <w:rPr>
          <w:spacing w:val="-4"/>
          <w:lang w:val="sr-Cyrl-CS"/>
        </w:rPr>
        <w:t>кадемик проф. др Филип Парамонович Го</w:t>
      </w:r>
      <w:r w:rsidRPr="00B1175A">
        <w:rPr>
          <w:spacing w:val="-4"/>
          <w:lang w:val="sr-Cyrl-CS"/>
        </w:rPr>
        <w:softHyphen/>
        <w:t>во</w:t>
      </w:r>
      <w:r w:rsidRPr="00B1175A">
        <w:rPr>
          <w:spacing w:val="-4"/>
          <w:lang w:val="sr-Cyrl-CS"/>
        </w:rPr>
        <w:softHyphen/>
        <w:t xml:space="preserve">ров </w:t>
      </w:r>
      <w:r w:rsidRPr="00B1175A">
        <w:rPr>
          <w:b/>
          <w:spacing w:val="-4"/>
          <w:lang w:val="sr-Cyrl-CS"/>
        </w:rPr>
        <w:t>(</w:t>
      </w:r>
      <w:r w:rsidRPr="00B1175A">
        <w:rPr>
          <w:rStyle w:val="Strong"/>
          <w:rFonts w:eastAsiaTheme="majorEastAsia"/>
          <w:b w:val="0"/>
          <w:spacing w:val="-4"/>
        </w:rPr>
        <w:t>Philip Paramonovich</w:t>
      </w:r>
      <w:r w:rsidRPr="00B1175A">
        <w:rPr>
          <w:b/>
          <w:spacing w:val="-4"/>
          <w:lang w:val="sr-Cyrl-CS"/>
        </w:rPr>
        <w:t xml:space="preserve"> </w:t>
      </w:r>
      <w:r w:rsidRPr="00B1175A">
        <w:rPr>
          <w:rStyle w:val="Strong"/>
          <w:rFonts w:eastAsiaTheme="majorEastAsia"/>
          <w:b w:val="0"/>
          <w:spacing w:val="-4"/>
        </w:rPr>
        <w:t>Govorov</w:t>
      </w:r>
      <w:r w:rsidRPr="00B1175A">
        <w:rPr>
          <w:rStyle w:val="Strong"/>
          <w:rFonts w:eastAsiaTheme="majorEastAsia"/>
          <w:b w:val="0"/>
          <w:spacing w:val="-4"/>
          <w:lang w:val="sr-Cyrl-CS"/>
        </w:rPr>
        <w:t>), доктор тех</w:t>
      </w:r>
      <w:r w:rsidRPr="00B1175A">
        <w:rPr>
          <w:rStyle w:val="Strong"/>
          <w:rFonts w:eastAsiaTheme="majorEastAsia"/>
          <w:b w:val="0"/>
          <w:spacing w:val="-4"/>
          <w:lang w:val="sr-Cyrl-CS"/>
        </w:rPr>
        <w:softHyphen/>
        <w:t>ничких наука,</w:t>
      </w:r>
      <w:r w:rsidRPr="00B1175A">
        <w:rPr>
          <w:rStyle w:val="Strong"/>
          <w:rFonts w:ascii="Verdana" w:eastAsiaTheme="majorEastAsia" w:hAnsi="Verdana"/>
          <w:spacing w:val="-4"/>
        </w:rPr>
        <w:t xml:space="preserve"> </w:t>
      </w:r>
      <w:r w:rsidRPr="00B1175A">
        <w:rPr>
          <w:spacing w:val="-4"/>
          <w:lang w:val="sr-Cyrl-CS"/>
        </w:rPr>
        <w:t>рођен је 22. новембра 1948. го</w:t>
      </w:r>
      <w:r w:rsidRPr="00B1175A">
        <w:rPr>
          <w:spacing w:val="-4"/>
          <w:lang w:val="sr-Cyrl-CS"/>
        </w:rPr>
        <w:softHyphen/>
        <w:t>ди</w:t>
      </w:r>
      <w:r w:rsidRPr="00B1175A">
        <w:rPr>
          <w:spacing w:val="-4"/>
          <w:lang w:val="sr-Cyrl-CS"/>
        </w:rPr>
        <w:softHyphen/>
        <w:t>не у Измаилу, Одешка област, Укра</w:t>
      </w:r>
      <w:r w:rsidRPr="00B1175A">
        <w:rPr>
          <w:spacing w:val="-4"/>
          <w:lang w:val="sr-Cyrl-CS"/>
        </w:rPr>
        <w:softHyphen/>
        <w:t>ји</w:t>
      </w:r>
      <w:r w:rsidRPr="00B1175A">
        <w:rPr>
          <w:spacing w:val="-4"/>
          <w:lang w:val="sr-Cyrl-CS"/>
        </w:rPr>
        <w:softHyphen/>
        <w:t>на. Дипло</w:t>
      </w:r>
      <w:r w:rsidRPr="00B1175A">
        <w:rPr>
          <w:spacing w:val="-4"/>
          <w:lang w:val="sr-Cyrl-CS"/>
        </w:rPr>
        <w:softHyphen/>
        <w:t>ми</w:t>
      </w:r>
      <w:r w:rsidRPr="00B1175A">
        <w:rPr>
          <w:spacing w:val="-4"/>
          <w:lang w:val="sr-Cyrl-CS"/>
        </w:rPr>
        <w:softHyphen/>
        <w:t>рао је 1971. на Политехничком ин</w:t>
      </w:r>
      <w:r w:rsidRPr="00B1175A">
        <w:rPr>
          <w:spacing w:val="-4"/>
          <w:lang w:val="sr-Cyrl-CS"/>
        </w:rPr>
        <w:softHyphen/>
        <w:t>сти</w:t>
      </w:r>
      <w:r w:rsidRPr="00B1175A">
        <w:rPr>
          <w:spacing w:val="-4"/>
          <w:lang w:val="sr-Cyrl-CS"/>
        </w:rPr>
        <w:softHyphen/>
        <w:t>ту</w:t>
      </w:r>
      <w:r w:rsidRPr="00B1175A">
        <w:rPr>
          <w:spacing w:val="-4"/>
          <w:lang w:val="sr-Cyrl-CS"/>
        </w:rPr>
        <w:softHyphen/>
        <w:t>ту у Оде</w:t>
      </w:r>
      <w:r w:rsidRPr="00B1175A">
        <w:rPr>
          <w:spacing w:val="-4"/>
          <w:lang w:val="sr-Cyrl-CS"/>
        </w:rPr>
        <w:softHyphen/>
        <w:t>си, пост</w:t>
      </w:r>
      <w:r>
        <w:rPr>
          <w:spacing w:val="-4"/>
          <w:lang w:val="sr-Cyrl-CS"/>
        </w:rPr>
        <w:softHyphen/>
      </w:r>
      <w:r w:rsidRPr="00B1175A">
        <w:rPr>
          <w:spacing w:val="-4"/>
          <w:lang w:val="sr-Cyrl-CS"/>
        </w:rPr>
        <w:t>дип</w:t>
      </w:r>
      <w:r>
        <w:rPr>
          <w:spacing w:val="-4"/>
          <w:lang w:val="sr-Cyrl-CS"/>
        </w:rPr>
        <w:softHyphen/>
      </w:r>
      <w:r w:rsidRPr="00B1175A">
        <w:rPr>
          <w:spacing w:val="-4"/>
          <w:lang w:val="sr-Cyrl-CS"/>
        </w:rPr>
        <w:t>ломске студије завршио 1981. на Укра</w:t>
      </w:r>
      <w:r w:rsidRPr="00B1175A">
        <w:rPr>
          <w:spacing w:val="-4"/>
          <w:lang w:val="sr-Cyrl-CS"/>
        </w:rPr>
        <w:softHyphen/>
        <w:t>јин</w:t>
      </w:r>
      <w:r w:rsidRPr="00B1175A">
        <w:rPr>
          <w:spacing w:val="-4"/>
          <w:lang w:val="sr-Cyrl-CS"/>
        </w:rPr>
        <w:softHyphen/>
        <w:t>ском по</w:t>
      </w:r>
      <w:r w:rsidRPr="00B1175A">
        <w:rPr>
          <w:spacing w:val="-4"/>
          <w:lang w:val="sr-Cyrl-CS"/>
        </w:rPr>
        <w:softHyphen/>
        <w:t>литех</w:t>
      </w:r>
      <w:r w:rsidRPr="00B1175A">
        <w:rPr>
          <w:spacing w:val="-4"/>
          <w:lang w:val="sr-Cyrl-CS"/>
        </w:rPr>
        <w:softHyphen/>
        <w:t>ни</w:t>
      </w:r>
      <w:r w:rsidRPr="00B1175A">
        <w:rPr>
          <w:spacing w:val="-4"/>
          <w:lang w:val="sr-Cyrl-CS"/>
        </w:rPr>
        <w:softHyphen/>
        <w:t>чком институту, а докто</w:t>
      </w:r>
      <w:r w:rsidRPr="00B1175A">
        <w:rPr>
          <w:spacing w:val="-4"/>
          <w:lang w:val="sr-Cyrl-CS"/>
        </w:rPr>
        <w:softHyphen/>
        <w:t>ри</w:t>
      </w:r>
      <w:r w:rsidRPr="00B1175A">
        <w:rPr>
          <w:spacing w:val="-4"/>
          <w:lang w:val="sr-Cyrl-CS"/>
        </w:rPr>
        <w:softHyphen/>
        <w:t>рао 2001. на Харковској националној академији урбане еко</w:t>
      </w:r>
      <w:r w:rsidRPr="00B1175A">
        <w:rPr>
          <w:spacing w:val="-4"/>
          <w:lang w:val="sr-Cyrl-CS"/>
        </w:rPr>
        <w:softHyphen/>
        <w:t>но</w:t>
      </w:r>
      <w:r w:rsidRPr="00B1175A">
        <w:rPr>
          <w:spacing w:val="-4"/>
          <w:lang w:val="sr-Cyrl-CS"/>
        </w:rPr>
        <w:softHyphen/>
        <w:t>мије (при</w:t>
      </w:r>
      <w:r w:rsidRPr="00B1175A">
        <w:rPr>
          <w:spacing w:val="-4"/>
          <w:lang w:val="sr-Cyrl-CS"/>
        </w:rPr>
        <w:softHyphen/>
        <w:t>вре</w:t>
      </w:r>
      <w:r w:rsidRPr="00B1175A">
        <w:rPr>
          <w:spacing w:val="-4"/>
          <w:lang w:val="sr-Cyrl-CS"/>
        </w:rPr>
        <w:softHyphen/>
        <w:t>де), специјализованој за изуча</w:t>
      </w:r>
      <w:r w:rsidRPr="00B1175A">
        <w:rPr>
          <w:spacing w:val="-4"/>
          <w:lang w:val="sr-Cyrl-CS"/>
        </w:rPr>
        <w:softHyphen/>
        <w:t>вање раз</w:t>
      </w:r>
      <w:r w:rsidRPr="00B1175A">
        <w:rPr>
          <w:spacing w:val="-4"/>
          <w:lang w:val="sr-Cyrl-CS"/>
        </w:rPr>
        <w:softHyphen/>
        <w:t>них обла</w:t>
      </w:r>
      <w:r w:rsidRPr="00B1175A">
        <w:rPr>
          <w:spacing w:val="-4"/>
          <w:lang w:val="sr-Cyrl-CS"/>
        </w:rPr>
        <w:softHyphen/>
      </w:r>
      <w:r w:rsidRPr="00B1175A">
        <w:rPr>
          <w:spacing w:val="-4"/>
          <w:lang w:val="sr-Cyrl-CS"/>
        </w:rPr>
        <w:softHyphen/>
        <w:t>сти привреде у градовима. Као про</w:t>
      </w:r>
      <w:r w:rsidRPr="00B1175A">
        <w:rPr>
          <w:spacing w:val="-4"/>
          <w:lang w:val="sr-Cyrl-CS"/>
        </w:rPr>
        <w:softHyphen/>
        <w:t>фе</w:t>
      </w:r>
      <w:r w:rsidRPr="00B1175A">
        <w:rPr>
          <w:spacing w:val="-4"/>
          <w:lang w:val="sr-Cyrl-CS"/>
        </w:rPr>
        <w:softHyphen/>
        <w:t>сор ра</w:t>
      </w:r>
      <w:r w:rsidRPr="00B1175A">
        <w:rPr>
          <w:spacing w:val="-4"/>
          <w:lang w:val="sr-Cyrl-CS"/>
        </w:rPr>
        <w:softHyphen/>
        <w:t>дио је на кате</w:t>
      </w:r>
      <w:r w:rsidRPr="00B1175A">
        <w:rPr>
          <w:spacing w:val="-4"/>
          <w:lang w:val="sr-Cyrl-CS"/>
        </w:rPr>
        <w:softHyphen/>
        <w:t>драма за електро</w:t>
      </w:r>
      <w:r w:rsidRPr="00B1175A">
        <w:rPr>
          <w:spacing w:val="-4"/>
          <w:lang w:val="sr-Cyrl-CS"/>
        </w:rPr>
        <w:softHyphen/>
        <w:t>снабди</w:t>
      </w:r>
      <w:r w:rsidRPr="00B1175A">
        <w:rPr>
          <w:spacing w:val="-4"/>
          <w:lang w:val="sr-Cyrl-CS"/>
        </w:rPr>
        <w:softHyphen/>
        <w:t>јевање гра</w:t>
      </w:r>
      <w:r w:rsidRPr="00B1175A">
        <w:rPr>
          <w:spacing w:val="-4"/>
          <w:lang w:val="sr-Cyrl-CS"/>
        </w:rPr>
        <w:softHyphen/>
        <w:t>до</w:t>
      </w:r>
      <w:r w:rsidRPr="00B1175A">
        <w:rPr>
          <w:spacing w:val="-4"/>
          <w:lang w:val="sr-Cyrl-CS"/>
        </w:rPr>
        <w:softHyphen/>
        <w:t>ва и за технику освјет</w:t>
      </w:r>
      <w:r w:rsidRPr="00B1175A">
        <w:rPr>
          <w:spacing w:val="-4"/>
          <w:lang w:val="sr-Cyrl-CS"/>
        </w:rPr>
        <w:softHyphen/>
        <w:t>љења и изворе свјетлости на Хар</w:t>
      </w:r>
      <w:r w:rsidRPr="00B1175A">
        <w:rPr>
          <w:spacing w:val="-4"/>
          <w:lang w:val="sr-Cyrl-CS"/>
        </w:rPr>
        <w:softHyphen/>
        <w:t>ков</w:t>
      </w:r>
      <w:r w:rsidRPr="00B1175A">
        <w:rPr>
          <w:spacing w:val="-4"/>
          <w:lang w:val="sr-Cyrl-CS"/>
        </w:rPr>
        <w:softHyphen/>
      </w:r>
      <w:r w:rsidRPr="00B1175A">
        <w:rPr>
          <w:spacing w:val="-4"/>
          <w:lang w:val="sr-Cyrl-CS"/>
        </w:rPr>
        <w:softHyphen/>
        <w:t>ској нацио</w:t>
      </w:r>
      <w:r w:rsidRPr="00B1175A">
        <w:rPr>
          <w:spacing w:val="-4"/>
          <w:lang w:val="sr-Cyrl-CS"/>
        </w:rPr>
        <w:softHyphen/>
        <w:t>налној ака</w:t>
      </w:r>
      <w:r w:rsidRPr="00B1175A">
        <w:rPr>
          <w:spacing w:val="-4"/>
          <w:lang w:val="sr-Cyrl-CS"/>
        </w:rPr>
        <w:softHyphen/>
        <w:t>демији урбане еко</w:t>
      </w:r>
      <w:r w:rsidRPr="00B1175A">
        <w:rPr>
          <w:spacing w:val="-4"/>
          <w:lang w:val="sr-Cyrl-CS"/>
        </w:rPr>
        <w:softHyphen/>
        <w:t>но</w:t>
      </w:r>
      <w:r w:rsidRPr="00B1175A">
        <w:rPr>
          <w:spacing w:val="-4"/>
          <w:lang w:val="sr-Cyrl-CS"/>
        </w:rPr>
        <w:softHyphen/>
        <w:t>мије.</w:t>
      </w:r>
    </w:p>
    <w:p w:rsidR="00F4738E" w:rsidRPr="008F69E3" w:rsidRDefault="00F4738E" w:rsidP="00F4738E">
      <w:pPr>
        <w:ind w:firstLine="284"/>
        <w:jc w:val="both"/>
        <w:rPr>
          <w:spacing w:val="-2"/>
          <w:lang w:val="sr-Cyrl-CS"/>
        </w:rPr>
      </w:pPr>
      <w:r w:rsidRPr="008F69E3">
        <w:rPr>
          <w:spacing w:val="-2"/>
          <w:lang w:val="sr-Cyrl-CS"/>
        </w:rPr>
        <w:t>У оквиру својих научних истраживања бавио се архитектонским, меди</w:t>
      </w:r>
      <w:r w:rsidRPr="008F69E3">
        <w:rPr>
          <w:lang w:val="sr-Cyrl-CS"/>
        </w:rPr>
        <w:softHyphen/>
      </w:r>
      <w:r w:rsidRPr="008F69E3">
        <w:rPr>
          <w:spacing w:val="-2"/>
          <w:lang w:val="sr-Cyrl-CS"/>
        </w:rPr>
        <w:t>цинским и биолошким ас</w:t>
      </w:r>
      <w:r w:rsidRPr="008F69E3">
        <w:rPr>
          <w:spacing w:val="-2"/>
          <w:lang w:val="sr-Cyrl-CS"/>
        </w:rPr>
        <w:softHyphen/>
        <w:t>пек</w:t>
      </w:r>
      <w:r w:rsidRPr="008F69E3">
        <w:rPr>
          <w:spacing w:val="-2"/>
          <w:lang w:val="sr-Cyrl-CS"/>
        </w:rPr>
        <w:softHyphen/>
        <w:t>тима освјетљења и ком</w:t>
      </w:r>
      <w:r w:rsidRPr="002748AB">
        <w:rPr>
          <w:spacing w:val="-2"/>
          <w:lang w:val="sr-Cyrl-CS"/>
        </w:rPr>
        <w:softHyphen/>
      </w:r>
      <w:r w:rsidRPr="008F69E3">
        <w:rPr>
          <w:spacing w:val="-2"/>
          <w:lang w:val="sr-Cyrl-CS"/>
        </w:rPr>
        <w:t>плексом свјетлости и бо</w:t>
      </w:r>
      <w:r w:rsidRPr="008F69E3">
        <w:rPr>
          <w:spacing w:val="-2"/>
          <w:lang w:val="sr-Cyrl-CS"/>
        </w:rPr>
        <w:softHyphen/>
        <w:t>ја градова</w:t>
      </w:r>
      <w:r>
        <w:rPr>
          <w:spacing w:val="-2"/>
          <w:lang w:val="sr-Cyrl-CS"/>
        </w:rPr>
        <w:t>, те</w:t>
      </w:r>
      <w:r w:rsidRPr="008F69E3">
        <w:rPr>
          <w:spacing w:val="-2"/>
          <w:lang w:val="sr-Cyrl-CS"/>
        </w:rPr>
        <w:t xml:space="preserve"> значајнијим факторима развоја ту</w:t>
      </w:r>
      <w:r w:rsidRPr="002748AB">
        <w:rPr>
          <w:spacing w:val="-2"/>
          <w:lang w:val="sr-Cyrl-CS"/>
        </w:rPr>
        <w:softHyphen/>
      </w:r>
      <w:r w:rsidRPr="008F69E3">
        <w:rPr>
          <w:spacing w:val="-2"/>
          <w:lang w:val="sr-Cyrl-CS"/>
        </w:rPr>
        <w:t>ри</w:t>
      </w:r>
      <w:r w:rsidRPr="002748AB">
        <w:rPr>
          <w:spacing w:val="-2"/>
          <w:lang w:val="sr-Cyrl-CS"/>
        </w:rPr>
        <w:softHyphen/>
      </w:r>
      <w:r w:rsidRPr="008F69E3">
        <w:rPr>
          <w:spacing w:val="-2"/>
          <w:lang w:val="sr-Cyrl-CS"/>
        </w:rPr>
        <w:t>стичке при</w:t>
      </w:r>
      <w:r w:rsidRPr="008F69E3">
        <w:rPr>
          <w:spacing w:val="-2"/>
          <w:lang w:val="sr-Cyrl-CS"/>
        </w:rPr>
        <w:softHyphen/>
        <w:t>в</w:t>
      </w:r>
      <w:r w:rsidRPr="008F69E3">
        <w:rPr>
          <w:spacing w:val="-2"/>
          <w:lang w:val="sr-Cyrl-CS"/>
        </w:rPr>
        <w:softHyphen/>
        <w:t xml:space="preserve">реде. </w:t>
      </w:r>
      <w:r>
        <w:rPr>
          <w:spacing w:val="-2"/>
          <w:lang w:val="sr-Cyrl-CS"/>
        </w:rPr>
        <w:t>Б</w:t>
      </w:r>
      <w:r w:rsidRPr="008F69E3">
        <w:rPr>
          <w:spacing w:val="-2"/>
          <w:lang w:val="sr-Cyrl-CS"/>
        </w:rPr>
        <w:t>ио је шеф Одјељења за ен</w:t>
      </w:r>
      <w:r w:rsidRPr="008F69E3">
        <w:rPr>
          <w:spacing w:val="-2"/>
          <w:lang w:val="sr-Cyrl-CS"/>
        </w:rPr>
        <w:softHyphen/>
        <w:t>ер</w:t>
      </w:r>
      <w:r w:rsidRPr="008F69E3">
        <w:rPr>
          <w:spacing w:val="-2"/>
          <w:lang w:val="sr-Cyrl-CS"/>
        </w:rPr>
        <w:softHyphen/>
        <w:t>гију и изворе Академије наука за високо об</w:t>
      </w:r>
      <w:r w:rsidRPr="008F69E3">
        <w:rPr>
          <w:spacing w:val="-2"/>
          <w:lang w:val="sr-Cyrl-CS"/>
        </w:rPr>
        <w:softHyphen/>
        <w:t>ра</w:t>
      </w:r>
      <w:r w:rsidRPr="008F69E3">
        <w:rPr>
          <w:spacing w:val="-2"/>
          <w:lang w:val="sr-Cyrl-CS"/>
        </w:rPr>
        <w:softHyphen/>
        <w:t>зо</w:t>
      </w:r>
      <w:r w:rsidRPr="008F69E3">
        <w:rPr>
          <w:spacing w:val="-2"/>
          <w:lang w:val="sr-Cyrl-CS"/>
        </w:rPr>
        <w:softHyphen/>
        <w:t>вање Укра</w:t>
      </w:r>
      <w:r w:rsidRPr="008F69E3">
        <w:rPr>
          <w:lang w:val="sr-Cyrl-CS"/>
        </w:rPr>
        <w:softHyphen/>
      </w:r>
      <w:r w:rsidRPr="008F69E3">
        <w:rPr>
          <w:spacing w:val="-2"/>
          <w:lang w:val="sr-Cyrl-CS"/>
        </w:rPr>
        <w:t>јине, а</w:t>
      </w:r>
      <w:r w:rsidRPr="008F69E3">
        <w:rPr>
          <w:color w:val="FF0000"/>
          <w:spacing w:val="-2"/>
          <w:lang w:val="sr-Cyrl-CS"/>
        </w:rPr>
        <w:t xml:space="preserve"> </w:t>
      </w:r>
      <w:r w:rsidRPr="008F69E3">
        <w:rPr>
          <w:spacing w:val="-2"/>
          <w:lang w:val="sr-Cyrl-CS"/>
        </w:rPr>
        <w:t>2008. изабран је за пот</w:t>
      </w:r>
      <w:r w:rsidRPr="008F69E3">
        <w:rPr>
          <w:spacing w:val="-2"/>
          <w:lang w:val="sr-Cyrl-CS"/>
        </w:rPr>
        <w:softHyphen/>
        <w:t>пред</w:t>
      </w:r>
      <w:r w:rsidRPr="008F69E3">
        <w:rPr>
          <w:spacing w:val="-2"/>
          <w:lang w:val="sr-Cyrl-CS"/>
        </w:rPr>
        <w:softHyphen/>
        <w:t>сједника ове научне институције. Основао је украјински Национални комитет за освјетљење. Члан је Интер</w:t>
      </w:r>
      <w:r w:rsidRPr="008F69E3">
        <w:rPr>
          <w:lang w:val="sr-Cyrl-CS"/>
        </w:rPr>
        <w:softHyphen/>
      </w:r>
      <w:r w:rsidRPr="008F69E3">
        <w:rPr>
          <w:spacing w:val="-2"/>
          <w:lang w:val="sr-Cyrl-CS"/>
        </w:rPr>
        <w:t xml:space="preserve">националне комисије за освјетљење од 2010. године. </w:t>
      </w:r>
      <w:r w:rsidRPr="008F69E3">
        <w:rPr>
          <w:lang w:val="sr-Cyrl-CS"/>
        </w:rPr>
        <w:t>Течно говори руски, ње</w:t>
      </w:r>
      <w:r w:rsidRPr="008F69E3">
        <w:rPr>
          <w:lang w:val="sr-Cyrl-CS"/>
        </w:rPr>
        <w:softHyphen/>
        <w:t>мачки и бугарски језик.</w:t>
      </w:r>
    </w:p>
    <w:p w:rsidR="00F4738E" w:rsidRPr="008F69E3" w:rsidRDefault="00F4738E" w:rsidP="00F4738E">
      <w:pPr>
        <w:ind w:firstLine="284"/>
        <w:jc w:val="both"/>
        <w:rPr>
          <w:lang w:val="sr-Cyrl-CS"/>
        </w:rPr>
      </w:pPr>
      <w:r w:rsidRPr="008F69E3">
        <w:rPr>
          <w:lang w:val="sr-Cyrl-CS"/>
        </w:rPr>
        <w:t>Активно је радио на успостављању сарадње са стручњацима из области ел</w:t>
      </w:r>
      <w:r w:rsidRPr="008F69E3">
        <w:rPr>
          <w:lang w:val="sr-Cyrl-CS"/>
        </w:rPr>
        <w:softHyphen/>
        <w:t>ек</w:t>
      </w:r>
      <w:r w:rsidRPr="008F69E3">
        <w:rPr>
          <w:lang w:val="sr-Cyrl-CS"/>
        </w:rPr>
        <w:softHyphen/>
        <w:t>тричне енергије са техничких факултета из Украјине, Русије, Бугарске, Пољ</w:t>
      </w:r>
      <w:r w:rsidRPr="008F69E3">
        <w:rPr>
          <w:lang w:val="sr-Cyrl-CS"/>
        </w:rPr>
        <w:softHyphen/>
        <w:t>ске, Румун</w:t>
      </w:r>
      <w:r>
        <w:rPr>
          <w:lang w:val="sr-Cyrl-CS"/>
        </w:rPr>
        <w:t>ије, Чешке, Србије,</w:t>
      </w:r>
      <w:r w:rsidRPr="008F69E3">
        <w:rPr>
          <w:lang w:val="sr-Cyrl-CS"/>
        </w:rPr>
        <w:t xml:space="preserve"> Њемачке</w:t>
      </w:r>
      <w:r w:rsidRPr="007F63EA">
        <w:rPr>
          <w:lang w:val="sr-Cyrl-CS"/>
        </w:rPr>
        <w:t xml:space="preserve"> </w:t>
      </w:r>
      <w:r>
        <w:rPr>
          <w:lang w:val="sr-Cyrl-CS"/>
        </w:rPr>
        <w:t>и других др</w:t>
      </w:r>
      <w:r w:rsidRPr="008F69E3">
        <w:rPr>
          <w:lang w:val="sr-Cyrl-CS"/>
        </w:rPr>
        <w:t>жа</w:t>
      </w:r>
      <w:r w:rsidRPr="008F69E3">
        <w:rPr>
          <w:lang w:val="sr-Cyrl-CS"/>
        </w:rPr>
        <w:softHyphen/>
        <w:t xml:space="preserve">ва. </w:t>
      </w:r>
    </w:p>
    <w:p w:rsidR="00F4738E" w:rsidRPr="007F63EA" w:rsidRDefault="00F4738E" w:rsidP="00F4738E">
      <w:pPr>
        <w:ind w:firstLine="284"/>
        <w:jc w:val="both"/>
        <w:rPr>
          <w:spacing w:val="-4"/>
          <w:lang w:val="sr-Cyrl-CS"/>
        </w:rPr>
      </w:pPr>
      <w:r w:rsidRPr="008F69E3">
        <w:rPr>
          <w:lang w:val="sr-Cyrl-CS"/>
        </w:rPr>
        <w:t>Покренуо је часопис „Свјетлост и моћ</w:t>
      </w:r>
      <w:r>
        <w:rPr>
          <w:lang w:val="sr-Cyrl-CS"/>
        </w:rPr>
        <w:t>”</w:t>
      </w:r>
      <w:r w:rsidRPr="008F69E3">
        <w:rPr>
          <w:lang w:val="sr-Cyrl-CS"/>
        </w:rPr>
        <w:t xml:space="preserve">, први часопис у Украјини на тему освјетљења. Један је од организатора прве међународне конференције из </w:t>
      </w:r>
      <w:r>
        <w:rPr>
          <w:lang w:val="sr-Cyrl-CS"/>
        </w:rPr>
        <w:t>ове</w:t>
      </w:r>
      <w:r w:rsidRPr="008F69E3">
        <w:rPr>
          <w:lang w:val="sr-Cyrl-CS"/>
        </w:rPr>
        <w:t xml:space="preserve"> обла</w:t>
      </w:r>
      <w:r w:rsidRPr="002748AB">
        <w:rPr>
          <w:spacing w:val="-2"/>
          <w:lang w:val="sr-Cyrl-CS"/>
        </w:rPr>
        <w:softHyphen/>
      </w:r>
      <w:r w:rsidRPr="008F69E3">
        <w:rPr>
          <w:lang w:val="sr-Cyrl-CS"/>
        </w:rPr>
        <w:t>сти у Ук</w:t>
      </w:r>
      <w:r w:rsidRPr="008F69E3">
        <w:rPr>
          <w:lang w:val="sr-Cyrl-CS"/>
        </w:rPr>
        <w:softHyphen/>
        <w:t>ра</w:t>
      </w:r>
      <w:r w:rsidRPr="008F69E3">
        <w:rPr>
          <w:lang w:val="sr-Cyrl-CS"/>
        </w:rPr>
        <w:softHyphen/>
        <w:t xml:space="preserve">јини. </w:t>
      </w:r>
      <w:r>
        <w:rPr>
          <w:spacing w:val="-4"/>
          <w:lang w:val="sr-Cyrl-CS"/>
        </w:rPr>
        <w:t>Главни је уредник часописâ „</w:t>
      </w:r>
      <w:r>
        <w:t>Светотехника и элек</w:t>
      </w:r>
      <w:r w:rsidRPr="008F69E3">
        <w:rPr>
          <w:lang w:val="sr-Cyrl-CS"/>
        </w:rPr>
        <w:softHyphen/>
      </w:r>
      <w:r>
        <w:t>тро</w:t>
      </w:r>
      <w:r w:rsidRPr="008F69E3">
        <w:rPr>
          <w:lang w:val="sr-Cyrl-CS"/>
        </w:rPr>
        <w:softHyphen/>
      </w:r>
      <w:r>
        <w:t>энергетика</w:t>
      </w:r>
      <w:r>
        <w:rPr>
          <w:lang w:val="sr-Cyrl-CS"/>
        </w:rPr>
        <w:t>” и „</w:t>
      </w:r>
      <w:r>
        <w:t>Світлолюкс</w:t>
      </w:r>
      <w:r>
        <w:rPr>
          <w:lang w:val="sr-Cyrl-CS"/>
        </w:rPr>
        <w:t>” и ч</w:t>
      </w:r>
      <w:r w:rsidRPr="008F69E3">
        <w:rPr>
          <w:spacing w:val="-4"/>
          <w:lang w:val="sr-Cyrl-CS"/>
        </w:rPr>
        <w:t>лан редакција научностручних часописа „</w:t>
      </w:r>
      <w:r w:rsidRPr="007F63EA">
        <w:t>Энер</w:t>
      </w:r>
      <w:r>
        <w:softHyphen/>
      </w:r>
      <w:r>
        <w:rPr>
          <w:lang w:val="sr-Cyrl-CS"/>
        </w:rPr>
        <w:softHyphen/>
      </w:r>
      <w:r w:rsidRPr="007F63EA">
        <w:t>гетика, Энергоаудит, Энергосбережение</w:t>
      </w:r>
      <w:r>
        <w:rPr>
          <w:spacing w:val="-4"/>
          <w:lang w:val="sr-Cyrl-CS"/>
        </w:rPr>
        <w:t>”</w:t>
      </w:r>
      <w:r w:rsidRPr="008F69E3">
        <w:rPr>
          <w:spacing w:val="-4"/>
          <w:lang w:val="sr-Cyrl-CS"/>
        </w:rPr>
        <w:t>, „</w:t>
      </w:r>
      <w:r>
        <w:t>Энергетика и электри</w:t>
      </w:r>
      <w:r w:rsidRPr="008F69E3">
        <w:rPr>
          <w:lang w:val="sr-Cyrl-CS"/>
        </w:rPr>
        <w:softHyphen/>
      </w:r>
      <w:r>
        <w:t>фи</w:t>
      </w:r>
      <w:r w:rsidRPr="008F69E3">
        <w:rPr>
          <w:lang w:val="sr-Cyrl-CS"/>
        </w:rPr>
        <w:softHyphen/>
      </w:r>
      <w:r>
        <w:t>ка</w:t>
      </w:r>
      <w:r w:rsidRPr="008F69E3">
        <w:rPr>
          <w:lang w:val="sr-Cyrl-CS"/>
        </w:rPr>
        <w:softHyphen/>
      </w:r>
      <w:r>
        <w:t>ция</w:t>
      </w:r>
      <w:r>
        <w:rPr>
          <w:spacing w:val="-4"/>
          <w:lang w:val="sr-Cyrl-CS"/>
        </w:rPr>
        <w:t>”</w:t>
      </w:r>
      <w:r w:rsidRPr="008F69E3">
        <w:rPr>
          <w:spacing w:val="-4"/>
          <w:lang w:val="sr-Cyrl-CS"/>
        </w:rPr>
        <w:t>, „</w:t>
      </w:r>
      <w:r>
        <w:t>Вестник ХПИ</w:t>
      </w:r>
      <w:r>
        <w:rPr>
          <w:spacing w:val="-4"/>
          <w:lang w:val="sr-Cyrl-CS"/>
        </w:rPr>
        <w:t>”</w:t>
      </w:r>
      <w:r w:rsidRPr="008F69E3">
        <w:rPr>
          <w:spacing w:val="-4"/>
          <w:lang w:val="sr-Cyrl-CS"/>
        </w:rPr>
        <w:t xml:space="preserve"> и др. </w:t>
      </w:r>
    </w:p>
    <w:p w:rsidR="00F4738E" w:rsidRPr="008F69E3" w:rsidRDefault="00F4738E" w:rsidP="00F4738E">
      <w:pPr>
        <w:ind w:firstLine="284"/>
        <w:jc w:val="both"/>
        <w:rPr>
          <w:lang w:val="sr-Cyrl-CS"/>
        </w:rPr>
      </w:pPr>
      <w:r w:rsidRPr="008F69E3">
        <w:rPr>
          <w:lang w:val="sr-Cyrl-CS"/>
        </w:rPr>
        <w:t>Објавио је</w:t>
      </w:r>
      <w:r w:rsidRPr="008F69E3">
        <w:rPr>
          <w:color w:val="FF0000"/>
          <w:lang w:val="sr-Cyrl-CS"/>
        </w:rPr>
        <w:t xml:space="preserve"> </w:t>
      </w:r>
      <w:r w:rsidRPr="008F69E3">
        <w:rPr>
          <w:lang w:val="sr-Cyrl-CS"/>
        </w:rPr>
        <w:t xml:space="preserve">двије монографије, четири </w:t>
      </w:r>
      <w:r>
        <w:rPr>
          <w:lang w:val="sr-Cyrl-CS"/>
        </w:rPr>
        <w:t>приручника</w:t>
      </w:r>
      <w:r w:rsidRPr="008F69E3">
        <w:rPr>
          <w:lang w:val="sr-Cyrl-CS"/>
        </w:rPr>
        <w:t xml:space="preserve"> и преко 490 научних и струч</w:t>
      </w:r>
      <w:r w:rsidRPr="008F69E3">
        <w:rPr>
          <w:lang w:val="sr-Cyrl-CS"/>
        </w:rPr>
        <w:softHyphen/>
        <w:t>них радова. Аутор је три</w:t>
      </w:r>
      <w:r w:rsidRPr="008F69E3">
        <w:rPr>
          <w:lang w:val="sr-Cyrl-CS"/>
        </w:rPr>
        <w:softHyphen/>
        <w:t>десетак проналазака.</w:t>
      </w:r>
      <w:r>
        <w:rPr>
          <w:lang w:val="sr-Cyrl-CS"/>
        </w:rPr>
        <w:t xml:space="preserve"> </w:t>
      </w:r>
      <w:r w:rsidRPr="008F69E3">
        <w:rPr>
          <w:lang w:val="sr-Cyrl-CS"/>
        </w:rPr>
        <w:t xml:space="preserve">Излагао је на бројним научним скуповима по свијету. </w:t>
      </w:r>
    </w:p>
    <w:p w:rsidR="00F4738E" w:rsidRPr="008F69E3" w:rsidRDefault="00F4738E" w:rsidP="00F4738E">
      <w:pPr>
        <w:ind w:firstLine="284"/>
        <w:jc w:val="both"/>
        <w:rPr>
          <w:lang w:val="sr-Cyrl-CS"/>
        </w:rPr>
      </w:pPr>
      <w:r w:rsidRPr="008F69E3">
        <w:rPr>
          <w:lang w:val="sr-Cyrl-CS"/>
        </w:rPr>
        <w:t xml:space="preserve">Добитник је више награда за допринос науци и истраживању, </w:t>
      </w:r>
      <w:r>
        <w:rPr>
          <w:lang w:val="sr-Cyrl-CS"/>
        </w:rPr>
        <w:t>међу којима су</w:t>
      </w:r>
      <w:r w:rsidRPr="008F69E3">
        <w:rPr>
          <w:lang w:val="sr-Cyrl-CS"/>
        </w:rPr>
        <w:t xml:space="preserve"> „Јарослав Мудри</w:t>
      </w:r>
      <w:r>
        <w:rPr>
          <w:lang w:val="sr-Cyrl-CS"/>
        </w:rPr>
        <w:t>”</w:t>
      </w:r>
      <w:r w:rsidRPr="008F69E3">
        <w:rPr>
          <w:lang w:val="sr-Cyrl-CS"/>
        </w:rPr>
        <w:t xml:space="preserve"> и „Владимир Велики</w:t>
      </w:r>
      <w:r>
        <w:rPr>
          <w:lang w:val="sr-Cyrl-CS"/>
        </w:rPr>
        <w:t>”</w:t>
      </w:r>
      <w:r w:rsidRPr="008F69E3">
        <w:rPr>
          <w:lang w:val="sr-Cyrl-CS"/>
        </w:rPr>
        <w:t>.</w:t>
      </w:r>
      <w:r>
        <w:rPr>
          <w:lang w:val="sr-Cyrl-CS"/>
        </w:rPr>
        <w:t xml:space="preserve"> </w:t>
      </w:r>
    </w:p>
    <w:p w:rsidR="00F4738E" w:rsidRDefault="00F4738E" w:rsidP="00F4738E">
      <w:pPr>
        <w:ind w:firstLine="284"/>
        <w:jc w:val="both"/>
        <w:rPr>
          <w:lang w:val="sr-Cyrl-CS"/>
        </w:rPr>
      </w:pPr>
      <w:r w:rsidRPr="008F69E3">
        <w:rPr>
          <w:lang w:val="sr-Cyrl-CS"/>
        </w:rPr>
        <w:t>За иностраног члана Академије наука и умјетности Републике Српске иза</w:t>
      </w:r>
      <w:r w:rsidRPr="008F69E3">
        <w:rPr>
          <w:lang w:val="sr-Cyrl-CS"/>
        </w:rPr>
        <w:softHyphen/>
      </w:r>
      <w:r>
        <w:softHyphen/>
      </w:r>
      <w:r w:rsidRPr="008F69E3">
        <w:rPr>
          <w:lang w:val="sr-Cyrl-CS"/>
        </w:rPr>
        <w:t>б</w:t>
      </w:r>
      <w:r w:rsidRPr="008F69E3">
        <w:rPr>
          <w:lang w:val="sr-Cyrl-CS"/>
        </w:rPr>
        <w:softHyphen/>
        <w:t xml:space="preserve">ран је 9. децембра 2011. године. 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646425"/>
    <w:rsid w:val="008A3F90"/>
    <w:rsid w:val="00955A22"/>
    <w:rsid w:val="00980D1D"/>
    <w:rsid w:val="00B863DF"/>
    <w:rsid w:val="00D92CD5"/>
    <w:rsid w:val="00E40E85"/>
    <w:rsid w:val="00E62AEA"/>
    <w:rsid w:val="00ED6354"/>
    <w:rsid w:val="00F4738E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8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2018-08-28T12:59:00Z</dcterms:created>
  <dcterms:modified xsi:type="dcterms:W3CDTF">2018-08-28T12:59:00Z</dcterms:modified>
</cp:coreProperties>
</file>