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E" w:rsidRPr="00B1368E" w:rsidRDefault="00B1368E" w:rsidP="00B1368E">
      <w:pPr>
        <w:jc w:val="center"/>
        <w:rPr>
          <w:noProof/>
          <w:sz w:val="28"/>
          <w:szCs w:val="28"/>
        </w:rPr>
      </w:pPr>
      <w:r w:rsidRPr="00B1368E">
        <w:rPr>
          <w:noProof/>
          <w:sz w:val="28"/>
          <w:szCs w:val="28"/>
          <w:lang w:val="sr-Cyrl-CS"/>
        </w:rPr>
        <w:t xml:space="preserve">СРЕТЕН БОШКОВИЋ </w:t>
      </w:r>
    </w:p>
    <w:p w:rsidR="00B1368E" w:rsidRPr="00B1368E" w:rsidRDefault="00B1368E" w:rsidP="00B1368E">
      <w:pPr>
        <w:spacing w:after="600"/>
        <w:jc w:val="center"/>
        <w:rPr>
          <w:sz w:val="28"/>
          <w:szCs w:val="28"/>
        </w:rPr>
      </w:pPr>
      <w:r w:rsidRPr="00B1368E">
        <w:rPr>
          <w:noProof/>
          <w:sz w:val="28"/>
          <w:szCs w:val="28"/>
        </w:rPr>
        <w:t>(1931</w:t>
      </w:r>
      <w:r w:rsidRPr="00B1368E">
        <w:rPr>
          <w:noProof/>
          <w:sz w:val="28"/>
          <w:szCs w:val="28"/>
        </w:rPr>
        <w:sym w:font="Symbol" w:char="F02D"/>
      </w:r>
      <w:r w:rsidRPr="00B1368E">
        <w:rPr>
          <w:noProof/>
          <w:sz w:val="28"/>
          <w:szCs w:val="28"/>
        </w:rPr>
        <w:t>2002)</w:t>
      </w:r>
    </w:p>
    <w:p w:rsidR="00B1368E" w:rsidRPr="00B1368E" w:rsidRDefault="00B1368E" w:rsidP="00B1368E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B1368E">
        <w:rPr>
          <w:position w:val="-6"/>
          <w:sz w:val="66"/>
          <w:lang w:val="sr-Cyrl-CS"/>
        </w:rPr>
        <w:t>П</w:t>
      </w:r>
    </w:p>
    <w:p w:rsidR="00B1368E" w:rsidRPr="00B1368E" w:rsidRDefault="00B1368E" w:rsidP="00B1368E">
      <w:pPr>
        <w:pStyle w:val="BodyText1"/>
        <w:shd w:val="clear" w:color="auto" w:fill="auto"/>
        <w:spacing w:before="0"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B1368E">
        <w:rPr>
          <w:rFonts w:ascii="Times New Roman" w:hAnsi="Times New Roman"/>
          <w:noProof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42085" cy="1976120"/>
            <wp:effectExtent l="19050" t="19050" r="81915" b="62230"/>
            <wp:wrapSquare wrapText="bothSides"/>
            <wp:docPr id="89" name="Picture 1" descr="Sreten_Boškovi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en_Boškovi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6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976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роф. др Сретен Бошковић рођен је 1931. го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дине у Славонском Броду. Основну школу и гимназију похађао је у Добоју и Херцег Новом. У Са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ра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јеву је 1955. дипло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ми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рао на Ме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ди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цин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ском фа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култету и 1961. положио спе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ција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ли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стички испит из опште хирургије на Хируршкој клиници Уни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вер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зитетског медицинског центра. Суп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спе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ција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ли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стички испит из трансфу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зиологије по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ло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жио је 1963. године на Војномедицинској академији у Београду и тако постао пр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ви супспе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цијалиста из ове об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лас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ти у БиХ. Универзитетску каријеру за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почео је 1963. годи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не као асистент на Медицинском факултету у Са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ра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ву, на којем је 1964. одбра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нио докторску дисер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та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 xml:space="preserve">цију </w:t>
      </w:r>
      <w:r w:rsidRPr="00B1368E">
        <w:rPr>
          <w:rFonts w:ascii="Times New Roman" w:hAnsi="Times New Roman"/>
          <w:i/>
          <w:spacing w:val="-2"/>
          <w:sz w:val="24"/>
          <w:szCs w:val="24"/>
          <w:lang w:val="sr-Cyrl-CS"/>
        </w:rPr>
        <w:t>Механички утицај на резистенцију еритроцита у конзервисаној крви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хабилитовао се 1967. го</w:t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дине. Након тога биран је за до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цента, а касније и у зва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pacing w:val="-2"/>
          <w:sz w:val="24"/>
          <w:szCs w:val="24"/>
          <w:lang w:val="sr-Cyrl-CS"/>
        </w:rPr>
        <w:t>ња ванредног и редовног (1982) професора. По позиву, држао је предавања на факултетима у Загребу, Београду, Скопљу, Титограду и Нишу.</w:t>
      </w:r>
    </w:p>
    <w:p w:rsidR="00B1368E" w:rsidRPr="00B1368E" w:rsidRDefault="00B1368E" w:rsidP="00B1368E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 w:rsidRPr="00B1368E">
        <w:rPr>
          <w:rFonts w:ascii="Times New Roman" w:hAnsi="Times New Roman"/>
          <w:sz w:val="24"/>
          <w:szCs w:val="24"/>
          <w:lang w:val="sr-Cyrl-CS"/>
        </w:rPr>
        <w:t>Боравио је на стручном усавршавању у центрима за трансфузију крви и тран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сплантацију органа у Паризу, Милану, Ше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филду, Лондону, Глазгову, Бо</w:t>
      </w:r>
      <w:r w:rsidRPr="00B1368E">
        <w:rPr>
          <w:rFonts w:ascii="Times New Roman" w:hAnsi="Times New Roman"/>
          <w:spacing w:val="-2"/>
          <w:lang w:val="sr-Cyrl-CS"/>
        </w:rPr>
        <w:softHyphen/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стону, Ајова Ситију, Риму, а након боравка на курсу за експерименталну хирургију у Инсти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туту Склифасовског у Москви, основао је 1965, у склопу Завода за трансфу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зију крви у Сарајеву, Одсјек за експерименталну хирур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гију, у којем се бавио проблемима васкуларне и трансплантационе хирур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 xml:space="preserve">гије. Један је од оснивача </w:t>
      </w:r>
      <w:r w:rsidRPr="00B1368E">
        <w:rPr>
          <w:rFonts w:ascii="Times New Roman" w:hAnsi="Times New Roman"/>
          <w:spacing w:val="-6"/>
          <w:sz w:val="24"/>
          <w:szCs w:val="24"/>
          <w:lang w:val="sr-Cyrl-CS"/>
        </w:rPr>
        <w:t>Института за трансплантацију органа у Сарајеву. Године 1974. извео је прво пресађивање буб</w:t>
      </w:r>
      <w:r w:rsidRPr="00B1368E">
        <w:rPr>
          <w:rFonts w:ascii="Times New Roman" w:hAnsi="Times New Roman"/>
          <w:spacing w:val="-6"/>
          <w:sz w:val="24"/>
          <w:szCs w:val="24"/>
          <w:lang w:val="sr-Cyrl-CS"/>
        </w:rPr>
        <w:softHyphen/>
        <w:t>ре</w:t>
      </w:r>
      <w:r w:rsidRPr="00B1368E">
        <w:rPr>
          <w:rFonts w:ascii="Times New Roman" w:hAnsi="Times New Roman"/>
          <w:spacing w:val="-6"/>
          <w:sz w:val="24"/>
          <w:szCs w:val="24"/>
          <w:lang w:val="sr-Cyrl-CS"/>
        </w:rPr>
        <w:softHyphen/>
        <w:t>га у БиХ, а први је у Југославији обавио трансплантацију бубрега од живих несродних особа (супружника). Увео је низ метода у конзервацији крви, у клиничкој примјени трансфузије крви и замјеника, методологији рада у установама за трансфузију крви, форензичкој имунологији, а дао је и велики допринос утемељењу анализе коагулационих поремећаја у хируршком лијечењу.</w:t>
      </w:r>
    </w:p>
    <w:p w:rsidR="00B1368E" w:rsidRPr="00B1368E" w:rsidRDefault="00B1368E" w:rsidP="00B1368E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368E">
        <w:rPr>
          <w:rFonts w:ascii="Times New Roman" w:hAnsi="Times New Roman"/>
          <w:sz w:val="24"/>
          <w:szCs w:val="24"/>
          <w:lang w:val="sr-Cyrl-CS"/>
        </w:rPr>
        <w:t>Почетком рата 1992. године напустио је Сарајево и отишао у Београд, гдје се запослио у Клиничком центру Србије као координатор за транс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план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тацију органа. Предавао је на Медицинском факултету у Фочи и био кон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сул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 xml:space="preserve">тант Центра за трансплантацију бубрега Клиничког центра у Бањој Луци. </w:t>
      </w:r>
    </w:p>
    <w:p w:rsidR="00B1368E" w:rsidRPr="00B1368E" w:rsidRDefault="00B1368E" w:rsidP="00B1368E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368E">
        <w:rPr>
          <w:rFonts w:ascii="Times New Roman" w:hAnsi="Times New Roman"/>
          <w:sz w:val="24"/>
          <w:szCs w:val="24"/>
          <w:lang w:val="sr-Cyrl-CS"/>
        </w:rPr>
        <w:t>Био је члан Међународног удружења трансфузиолога и хематолога, до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пис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 xml:space="preserve">ни члан Њујоршке академије наука и умјетности, члан Савезне комисије за трансфузију крви. </w:t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t xml:space="preserve">Као аутор или коаутор, објавио је неколико књига и више од 160 научних и стручних радова. </w:t>
      </w:r>
      <w:r w:rsidRPr="00B1368E">
        <w:rPr>
          <w:rFonts w:ascii="Times New Roman" w:hAnsi="Times New Roman"/>
          <w:sz w:val="24"/>
          <w:szCs w:val="24"/>
          <w:lang w:val="sr-Cyrl-CS"/>
        </w:rPr>
        <w:t>Уређивао је „Билтен транс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 xml:space="preserve">фузије крви СРБиХ”. </w:t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t xml:space="preserve">Руководио је или учествовао у реализацији </w:t>
      </w:r>
      <w:bookmarkStart w:id="0" w:name="_GoBack"/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t xml:space="preserve">више </w:t>
      </w:r>
      <w:bookmarkEnd w:id="0"/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t>науч</w:t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softHyphen/>
        <w:t>но</w:t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softHyphen/>
        <w:t>истра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softHyphen/>
        <w:t>ж</w:t>
      </w:r>
      <w:r w:rsidRPr="00B1368E">
        <w:rPr>
          <w:rFonts w:ascii="Times New Roman" w:hAnsi="Times New Roman"/>
          <w:spacing w:val="-2"/>
          <w:lang w:val="sr-Cyrl-CS"/>
        </w:rPr>
        <w:softHyphen/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t>и</w:t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softHyphen/>
        <w:t>вачких пројеката.</w:t>
      </w:r>
    </w:p>
    <w:p w:rsidR="00B1368E" w:rsidRPr="00B1368E" w:rsidRDefault="00B1368E" w:rsidP="00B1368E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t>Одликован је Орденом рада са сребрним вијенцем и Орденом заслуга за на</w:t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softHyphen/>
        <w:t xml:space="preserve">род са сребрном звијездом. Добитник је </w:t>
      </w:r>
      <w:r w:rsidRPr="00B1368E">
        <w:rPr>
          <w:rFonts w:ascii="Times New Roman" w:hAnsi="Times New Roman"/>
          <w:sz w:val="24"/>
          <w:szCs w:val="24"/>
          <w:lang w:val="sr-Cyrl-CS"/>
        </w:rPr>
        <w:t>Шестоаприлске награде града Са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ра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је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ва,</w:t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t xml:space="preserve"> награде Издавачког предузећа „</w:t>
      </w:r>
      <w:r w:rsidRPr="00B1368E">
        <w:rPr>
          <w:rFonts w:ascii="Times New Roman" w:hAnsi="Times New Roman"/>
          <w:sz w:val="24"/>
          <w:szCs w:val="24"/>
          <w:lang w:val="sr-Cyrl-CS"/>
        </w:rPr>
        <w:t>Свјет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лос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т” за научно дјело</w:t>
      </w:r>
      <w:r w:rsidRPr="00B1368E">
        <w:rPr>
          <w:rStyle w:val="Bodytext213pt"/>
          <w:rFonts w:ascii="Times New Roman" w:hAnsi="Times New Roman"/>
          <w:sz w:val="24"/>
          <w:szCs w:val="24"/>
          <w:lang w:val="sr-Cyrl-CS"/>
        </w:rPr>
        <w:t xml:space="preserve">, </w:t>
      </w:r>
      <w:r w:rsidRPr="00B1368E">
        <w:rPr>
          <w:rFonts w:ascii="Times New Roman" w:hAnsi="Times New Roman"/>
          <w:sz w:val="24"/>
          <w:szCs w:val="24"/>
          <w:lang w:val="sr-Cyrl-CS"/>
        </w:rPr>
        <w:t>Дваде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сет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седмојулске награде</w:t>
      </w:r>
      <w:r w:rsidRPr="00B1368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B1368E">
        <w:rPr>
          <w:rFonts w:ascii="Times New Roman" w:hAnsi="Times New Roman"/>
          <w:sz w:val="24"/>
          <w:szCs w:val="24"/>
          <w:lang w:val="sr-Cyrl-CS"/>
        </w:rPr>
        <w:t>CP БиХ и бројних других признања.</w:t>
      </w:r>
    </w:p>
    <w:p w:rsidR="00B1368E" w:rsidRPr="00B1368E" w:rsidRDefault="00B1368E" w:rsidP="00B1368E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368E">
        <w:rPr>
          <w:rFonts w:ascii="Times New Roman" w:hAnsi="Times New Roman"/>
          <w:sz w:val="24"/>
          <w:szCs w:val="24"/>
          <w:lang w:val="sr-Cyrl-CS"/>
        </w:rPr>
        <w:t>За дописног члана Академије наука и умјетности Републике Српске иза</w:t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>бран је 27. јуна 1997. године. Био је први секретар Академијиног Одјељења ме</w:t>
      </w:r>
      <w:r w:rsidRPr="00B1368E">
        <w:rPr>
          <w:rFonts w:ascii="Times New Roman" w:hAnsi="Times New Roman"/>
          <w:sz w:val="24"/>
          <w:szCs w:val="24"/>
        </w:rPr>
        <w:softHyphen/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</w:r>
      <w:r w:rsidRPr="00B1368E">
        <w:rPr>
          <w:rFonts w:ascii="Times New Roman" w:hAnsi="Times New Roman"/>
          <w:sz w:val="24"/>
          <w:szCs w:val="24"/>
          <w:lang w:val="sr-Cyrl-CS"/>
        </w:rPr>
        <w:softHyphen/>
        <w:t xml:space="preserve">дицинских наука. </w:t>
      </w:r>
    </w:p>
    <w:p w:rsidR="00510EF8" w:rsidRPr="00B1368E" w:rsidRDefault="00B1368E" w:rsidP="00B1368E">
      <w:pPr>
        <w:pStyle w:val="Bodytext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1368E">
        <w:rPr>
          <w:rFonts w:ascii="Times New Roman" w:hAnsi="Times New Roman"/>
          <w:sz w:val="24"/>
          <w:szCs w:val="24"/>
          <w:lang w:val="sr-Cyrl-CS"/>
        </w:rPr>
        <w:t>Проф. др Сретен Бошковић преминуо је 5. марта 2002. године у Београду.</w:t>
      </w:r>
    </w:p>
    <w:sectPr w:rsidR="00510EF8" w:rsidRPr="00B1368E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752FFE"/>
    <w:rsid w:val="008A3F90"/>
    <w:rsid w:val="00955A22"/>
    <w:rsid w:val="00980D1D"/>
    <w:rsid w:val="00B1368E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">
    <w:name w:val="Body text_"/>
    <w:basedOn w:val="DefaultParagraphFont"/>
    <w:link w:val="BodyText1"/>
    <w:rsid w:val="00B1368E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B1368E"/>
    <w:pPr>
      <w:shd w:val="clear" w:color="auto" w:fill="FFFFFF"/>
      <w:spacing w:before="180" w:after="480" w:line="0" w:lineRule="atLeast"/>
    </w:pPr>
    <w:rPr>
      <w:rFonts w:ascii="Calibri" w:eastAsia="Calibri" w:hAnsi="Calibri"/>
      <w:sz w:val="22"/>
      <w:szCs w:val="22"/>
    </w:rPr>
  </w:style>
  <w:style w:type="character" w:customStyle="1" w:styleId="Bodytext2">
    <w:name w:val="Body text (2)_"/>
    <w:basedOn w:val="DefaultParagraphFont"/>
    <w:link w:val="Bodytext20"/>
    <w:uiPriority w:val="99"/>
    <w:rsid w:val="00B1368E"/>
    <w:rPr>
      <w:sz w:val="27"/>
      <w:szCs w:val="27"/>
      <w:shd w:val="clear" w:color="auto" w:fill="FFFFFF"/>
    </w:rPr>
  </w:style>
  <w:style w:type="character" w:customStyle="1" w:styleId="Bodytext213pt">
    <w:name w:val="Body text (2) + 13 pt"/>
    <w:aliases w:val="Not Italic,Spacing 0 pt,Body text (3) + Bold"/>
    <w:basedOn w:val="Bodytext2"/>
    <w:rsid w:val="00B1368E"/>
    <w:rPr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rsid w:val="00B1368E"/>
    <w:pPr>
      <w:shd w:val="clear" w:color="auto" w:fill="FFFFFF"/>
      <w:spacing w:after="120" w:line="0" w:lineRule="atLeast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2018-08-28T12:36:00Z</dcterms:created>
  <dcterms:modified xsi:type="dcterms:W3CDTF">2018-08-28T12:36:00Z</dcterms:modified>
</cp:coreProperties>
</file>